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CBC15" w14:textId="77777777" w:rsidR="0078718A" w:rsidRPr="00F2030A" w:rsidRDefault="0078718A" w:rsidP="0078718A">
      <w:pPr>
        <w:ind w:firstLine="708"/>
        <w:jc w:val="center"/>
        <w:rPr>
          <w:b/>
          <w:sz w:val="28"/>
          <w:szCs w:val="28"/>
          <w:lang w:val="kk-KZ"/>
        </w:rPr>
      </w:pPr>
      <w:r w:rsidRPr="00F2030A">
        <w:rPr>
          <w:b/>
          <w:sz w:val="28"/>
          <w:szCs w:val="28"/>
          <w:lang w:val="kk-KZ"/>
        </w:rPr>
        <w:t>ӘЛ-ФАРАБИ АТЫНДАҒЫ ҚАЗАҚ ҰЛТТЫҚ УНИВЕРСИТЕТІ</w:t>
      </w:r>
    </w:p>
    <w:p w14:paraId="7FF85BF3" w14:textId="77777777" w:rsidR="0078718A" w:rsidRPr="00F2030A" w:rsidRDefault="0078718A" w:rsidP="0078718A">
      <w:pPr>
        <w:ind w:firstLine="708"/>
        <w:jc w:val="center"/>
        <w:rPr>
          <w:b/>
          <w:sz w:val="28"/>
          <w:szCs w:val="28"/>
          <w:lang w:val="kk-KZ"/>
        </w:rPr>
      </w:pPr>
    </w:p>
    <w:p w14:paraId="75EC6FD0" w14:textId="77777777" w:rsidR="0078718A" w:rsidRPr="00F2030A" w:rsidRDefault="0078718A" w:rsidP="0078718A">
      <w:pPr>
        <w:ind w:firstLine="708"/>
        <w:jc w:val="center"/>
        <w:rPr>
          <w:b/>
          <w:sz w:val="28"/>
          <w:szCs w:val="28"/>
          <w:lang w:val="kk-KZ"/>
        </w:rPr>
      </w:pPr>
      <w:r w:rsidRPr="00F2030A">
        <w:rPr>
          <w:b/>
          <w:sz w:val="28"/>
          <w:szCs w:val="28"/>
          <w:lang w:val="kk-KZ"/>
        </w:rPr>
        <w:t>Философия және саясаттану факультеті</w:t>
      </w:r>
    </w:p>
    <w:p w14:paraId="0A8A6631" w14:textId="77777777" w:rsidR="0078718A" w:rsidRPr="00F2030A" w:rsidRDefault="0078718A" w:rsidP="0078718A">
      <w:pPr>
        <w:ind w:firstLine="708"/>
        <w:jc w:val="center"/>
        <w:rPr>
          <w:b/>
          <w:sz w:val="28"/>
          <w:szCs w:val="28"/>
          <w:lang w:val="kk-KZ"/>
        </w:rPr>
      </w:pPr>
      <w:r w:rsidRPr="00F2030A">
        <w:rPr>
          <w:b/>
          <w:sz w:val="28"/>
          <w:szCs w:val="28"/>
          <w:lang w:val="kk-KZ"/>
        </w:rPr>
        <w:t>Философия кафедрасы</w:t>
      </w:r>
    </w:p>
    <w:p w14:paraId="7A7F215E" w14:textId="77777777" w:rsidR="0078718A" w:rsidRPr="00F2030A" w:rsidRDefault="0078718A" w:rsidP="0078718A">
      <w:pPr>
        <w:rPr>
          <w:b/>
          <w:sz w:val="28"/>
          <w:szCs w:val="28"/>
          <w:lang w:val="kk-KZ"/>
        </w:rPr>
      </w:pPr>
    </w:p>
    <w:p w14:paraId="7A2FFC7F" w14:textId="77777777" w:rsidR="0078718A" w:rsidRPr="00F2030A" w:rsidRDefault="0078718A" w:rsidP="0078718A">
      <w:pPr>
        <w:ind w:firstLine="708"/>
        <w:jc w:val="center"/>
        <w:rPr>
          <w:b/>
          <w:sz w:val="28"/>
          <w:szCs w:val="28"/>
          <w:lang w:val="kk-KZ"/>
        </w:rPr>
      </w:pPr>
      <w:r w:rsidRPr="00F2030A">
        <w:rPr>
          <w:b/>
          <w:sz w:val="28"/>
          <w:szCs w:val="28"/>
          <w:lang w:val="kk-KZ"/>
        </w:rPr>
        <w:t>«Экзистенциализм» пәні бойынша қысқаша дәрістер</w:t>
      </w:r>
    </w:p>
    <w:p w14:paraId="1DF67CF7" w14:textId="77777777" w:rsidR="0078718A" w:rsidRPr="00F2030A" w:rsidRDefault="0078718A" w:rsidP="0078718A">
      <w:pPr>
        <w:ind w:firstLine="708"/>
        <w:jc w:val="center"/>
        <w:rPr>
          <w:b/>
          <w:sz w:val="28"/>
          <w:szCs w:val="28"/>
          <w:lang w:val="kk-KZ"/>
        </w:rPr>
      </w:pPr>
    </w:p>
    <w:p w14:paraId="1424C7B4" w14:textId="77777777" w:rsidR="009312B8" w:rsidRPr="00BB7306" w:rsidRDefault="007D37FA" w:rsidP="0078718A">
      <w:pPr>
        <w:autoSpaceDE w:val="0"/>
        <w:ind w:firstLine="708"/>
        <w:jc w:val="both"/>
        <w:rPr>
          <w:color w:val="000000"/>
          <w:sz w:val="28"/>
          <w:szCs w:val="28"/>
          <w:lang w:val="kk-KZ"/>
        </w:rPr>
      </w:pPr>
      <w:r>
        <w:rPr>
          <w:b/>
          <w:sz w:val="28"/>
          <w:szCs w:val="28"/>
          <w:lang w:val="kk-KZ"/>
        </w:rPr>
        <w:t>8</w:t>
      </w:r>
      <w:r w:rsidR="001F1854">
        <w:rPr>
          <w:b/>
          <w:sz w:val="28"/>
          <w:szCs w:val="28"/>
          <w:lang w:val="kk-KZ"/>
        </w:rPr>
        <w:t>-д</w:t>
      </w:r>
      <w:r w:rsidR="0078718A" w:rsidRPr="00F2030A">
        <w:rPr>
          <w:b/>
          <w:sz w:val="28"/>
          <w:szCs w:val="28"/>
          <w:lang w:val="kk-KZ"/>
        </w:rPr>
        <w:t>әріс.</w:t>
      </w:r>
      <w:r w:rsidR="0078718A">
        <w:rPr>
          <w:b/>
          <w:sz w:val="28"/>
          <w:szCs w:val="28"/>
          <w:lang w:val="kk-KZ"/>
        </w:rPr>
        <w:t xml:space="preserve"> </w:t>
      </w:r>
      <w:r w:rsidR="009312B8" w:rsidRPr="00BB7306">
        <w:rPr>
          <w:color w:val="000000"/>
          <w:sz w:val="28"/>
          <w:szCs w:val="28"/>
          <w:lang w:val="kk-KZ"/>
        </w:rPr>
        <w:t>К. Ясперстің экзистенцалистік көзқарастары</w:t>
      </w:r>
    </w:p>
    <w:p w14:paraId="620E122A" w14:textId="77777777" w:rsidR="009312B8" w:rsidRPr="00BB7306" w:rsidRDefault="009312B8" w:rsidP="009312B8">
      <w:pPr>
        <w:autoSpaceDE w:val="0"/>
        <w:ind w:firstLine="708"/>
        <w:jc w:val="both"/>
        <w:rPr>
          <w:color w:val="000000"/>
          <w:sz w:val="28"/>
          <w:szCs w:val="28"/>
          <w:lang w:val="kk-KZ"/>
        </w:rPr>
      </w:pPr>
    </w:p>
    <w:p w14:paraId="50DBC3ED" w14:textId="77777777" w:rsidR="001409FB" w:rsidRDefault="001409FB" w:rsidP="001409FB">
      <w:pPr>
        <w:ind w:firstLine="708"/>
        <w:jc w:val="both"/>
        <w:rPr>
          <w:rFonts w:eastAsiaTheme="minorHAnsi"/>
          <w:sz w:val="28"/>
          <w:szCs w:val="28"/>
          <w:lang w:val="kk-KZ"/>
        </w:rPr>
      </w:pPr>
      <w:r>
        <w:rPr>
          <w:b/>
          <w:sz w:val="28"/>
          <w:szCs w:val="28"/>
          <w:lang w:val="kk-KZ"/>
        </w:rPr>
        <w:t>Дәрістің негізгі сұрақтары</w:t>
      </w:r>
      <w:r>
        <w:rPr>
          <w:sz w:val="28"/>
          <w:szCs w:val="28"/>
          <w:lang w:val="kk-KZ"/>
        </w:rPr>
        <w:t>:</w:t>
      </w:r>
    </w:p>
    <w:p w14:paraId="19F83FCE" w14:textId="77777777" w:rsidR="009312B8" w:rsidRPr="00BB7306" w:rsidRDefault="001409FB" w:rsidP="009312B8">
      <w:pPr>
        <w:autoSpaceDE w:val="0"/>
        <w:ind w:firstLine="708"/>
        <w:jc w:val="both"/>
        <w:rPr>
          <w:color w:val="000000"/>
          <w:sz w:val="28"/>
          <w:szCs w:val="28"/>
          <w:lang w:val="kk-KZ"/>
        </w:rPr>
      </w:pPr>
      <w:r>
        <w:rPr>
          <w:color w:val="000000"/>
          <w:sz w:val="28"/>
          <w:szCs w:val="28"/>
          <w:lang w:val="kk-KZ"/>
        </w:rPr>
        <w:t xml:space="preserve">1. </w:t>
      </w:r>
      <w:r w:rsidR="009312B8" w:rsidRPr="00BB7306">
        <w:rPr>
          <w:color w:val="000000"/>
          <w:sz w:val="28"/>
          <w:szCs w:val="28"/>
          <w:lang w:val="kk-KZ"/>
        </w:rPr>
        <w:t>Ясперс  Карлдің өмірі мен шығармашылығы</w:t>
      </w:r>
    </w:p>
    <w:p w14:paraId="63B47A1B" w14:textId="77777777" w:rsidR="009312B8" w:rsidRPr="00BB7306" w:rsidRDefault="009312B8" w:rsidP="009312B8">
      <w:pPr>
        <w:autoSpaceDE w:val="0"/>
        <w:ind w:firstLine="708"/>
        <w:jc w:val="both"/>
        <w:rPr>
          <w:color w:val="000000"/>
          <w:sz w:val="28"/>
          <w:szCs w:val="28"/>
          <w:lang w:val="kk-KZ"/>
        </w:rPr>
      </w:pPr>
      <w:r w:rsidRPr="00BB7306">
        <w:rPr>
          <w:color w:val="000000"/>
          <w:sz w:val="28"/>
          <w:szCs w:val="28"/>
          <w:lang w:val="kk-KZ"/>
        </w:rPr>
        <w:t>2. Ясперс  Карлдің экзистенциясы мен экзистпнциализмі</w:t>
      </w:r>
    </w:p>
    <w:p w14:paraId="1DBD4776" w14:textId="77777777" w:rsidR="003F0CDD" w:rsidRPr="00BB7306" w:rsidRDefault="003F0CDD" w:rsidP="009312B8">
      <w:pPr>
        <w:autoSpaceDE w:val="0"/>
        <w:ind w:firstLine="708"/>
        <w:jc w:val="both"/>
        <w:rPr>
          <w:color w:val="000000"/>
          <w:sz w:val="28"/>
          <w:szCs w:val="28"/>
          <w:lang w:val="kk-KZ"/>
        </w:rPr>
      </w:pPr>
      <w:r w:rsidRPr="00BB7306">
        <w:rPr>
          <w:color w:val="000000"/>
          <w:sz w:val="28"/>
          <w:szCs w:val="28"/>
          <w:lang w:val="kk-KZ"/>
        </w:rPr>
        <w:t>3. К.Ясперстің тарих философиясы</w:t>
      </w:r>
    </w:p>
    <w:p w14:paraId="016B31B1" w14:textId="77777777" w:rsidR="00C2607F" w:rsidRPr="00BB7306" w:rsidRDefault="00C2607F" w:rsidP="009312B8">
      <w:pPr>
        <w:autoSpaceDE w:val="0"/>
        <w:ind w:firstLine="708"/>
        <w:jc w:val="both"/>
        <w:rPr>
          <w:color w:val="000000"/>
          <w:sz w:val="28"/>
          <w:szCs w:val="28"/>
          <w:lang w:val="kk-KZ"/>
        </w:rPr>
      </w:pPr>
      <w:r w:rsidRPr="00BB7306">
        <w:rPr>
          <w:color w:val="000000"/>
          <w:sz w:val="28"/>
          <w:szCs w:val="28"/>
          <w:lang w:val="kk-KZ"/>
        </w:rPr>
        <w:t>4. К. Ясперстің психологиялық пайымдаулары</w:t>
      </w:r>
    </w:p>
    <w:p w14:paraId="085E1325" w14:textId="77777777" w:rsidR="00185B36" w:rsidRPr="00BB7306" w:rsidRDefault="00C2607F" w:rsidP="009312B8">
      <w:pPr>
        <w:autoSpaceDE w:val="0"/>
        <w:ind w:firstLine="708"/>
        <w:jc w:val="both"/>
        <w:rPr>
          <w:color w:val="000000"/>
          <w:sz w:val="28"/>
          <w:szCs w:val="28"/>
          <w:lang w:val="kk-KZ"/>
        </w:rPr>
      </w:pPr>
      <w:r w:rsidRPr="00BB7306">
        <w:rPr>
          <w:color w:val="000000"/>
          <w:sz w:val="28"/>
          <w:szCs w:val="28"/>
          <w:lang w:val="kk-KZ"/>
        </w:rPr>
        <w:t>5</w:t>
      </w:r>
      <w:r w:rsidR="00185B36" w:rsidRPr="00BB7306">
        <w:rPr>
          <w:color w:val="000000"/>
          <w:sz w:val="28"/>
          <w:szCs w:val="28"/>
          <w:lang w:val="kk-KZ"/>
        </w:rPr>
        <w:t>. К. Ясперстің философия тарихы</w:t>
      </w:r>
    </w:p>
    <w:p w14:paraId="1C111CA1" w14:textId="77777777" w:rsidR="009312B8" w:rsidRPr="00BB7306" w:rsidRDefault="009312B8" w:rsidP="009312B8">
      <w:pPr>
        <w:autoSpaceDE w:val="0"/>
        <w:ind w:firstLine="708"/>
        <w:jc w:val="both"/>
        <w:rPr>
          <w:sz w:val="28"/>
          <w:szCs w:val="28"/>
          <w:lang w:val="kk-KZ"/>
        </w:rPr>
      </w:pPr>
    </w:p>
    <w:p w14:paraId="57841594" w14:textId="77777777" w:rsidR="001F49B3" w:rsidRDefault="001F49B3" w:rsidP="001F49B3">
      <w:pPr>
        <w:shd w:val="clear" w:color="auto" w:fill="FFFFFF"/>
        <w:ind w:firstLine="360"/>
        <w:jc w:val="both"/>
        <w:rPr>
          <w:sz w:val="28"/>
          <w:szCs w:val="28"/>
          <w:lang w:val="kk-KZ"/>
        </w:rPr>
      </w:pPr>
      <w:r w:rsidRPr="00314DE6">
        <w:rPr>
          <w:b/>
          <w:sz w:val="28"/>
          <w:szCs w:val="28"/>
          <w:lang w:val="kk-KZ"/>
        </w:rPr>
        <w:t>Дәрістің мақсаты</w:t>
      </w:r>
      <w:r w:rsidRPr="00314DE6">
        <w:rPr>
          <w:sz w:val="28"/>
          <w:szCs w:val="28"/>
          <w:lang w:val="kk-KZ"/>
        </w:rPr>
        <w:t xml:space="preserve"> –  студенттерге философиядағы ХХ ғасырдағы экзистенциализм бағытының өкілі  –</w:t>
      </w:r>
      <w:r w:rsidRPr="00314DE6">
        <w:rPr>
          <w:b/>
          <w:sz w:val="28"/>
          <w:szCs w:val="28"/>
          <w:lang w:val="kk-KZ"/>
        </w:rPr>
        <w:t xml:space="preserve"> </w:t>
      </w:r>
      <w:r w:rsidRPr="00BB7306">
        <w:rPr>
          <w:color w:val="000000"/>
          <w:sz w:val="28"/>
          <w:szCs w:val="28"/>
          <w:lang w:val="kk-KZ"/>
        </w:rPr>
        <w:t xml:space="preserve">Ясперс  Карлдің </w:t>
      </w:r>
      <w:r w:rsidRPr="00314DE6">
        <w:rPr>
          <w:rFonts w:eastAsia="Times New Roman"/>
          <w:bCs/>
          <w:color w:val="202122"/>
          <w:sz w:val="28"/>
          <w:szCs w:val="28"/>
          <w:lang w:val="kk-KZ"/>
        </w:rPr>
        <w:t xml:space="preserve">экзистенциалистік ойлары </w:t>
      </w:r>
      <w:r w:rsidRPr="00314DE6">
        <w:rPr>
          <w:sz w:val="28"/>
          <w:szCs w:val="28"/>
          <w:lang w:val="kk-KZ"/>
        </w:rPr>
        <w:t>түсініктері беру</w:t>
      </w:r>
    </w:p>
    <w:p w14:paraId="013CC319" w14:textId="77777777" w:rsidR="001F49B3" w:rsidRDefault="001F49B3" w:rsidP="009312B8">
      <w:pPr>
        <w:autoSpaceDE w:val="0"/>
        <w:ind w:firstLine="708"/>
        <w:jc w:val="both"/>
        <w:rPr>
          <w:color w:val="000000"/>
          <w:sz w:val="28"/>
          <w:szCs w:val="28"/>
          <w:lang w:val="kk-KZ"/>
        </w:rPr>
      </w:pPr>
    </w:p>
    <w:p w14:paraId="1315364E" w14:textId="77777777" w:rsidR="009312B8" w:rsidRPr="00BB7306" w:rsidRDefault="009312B8" w:rsidP="009312B8">
      <w:pPr>
        <w:autoSpaceDE w:val="0"/>
        <w:ind w:firstLine="708"/>
        <w:jc w:val="both"/>
        <w:rPr>
          <w:color w:val="000000"/>
          <w:sz w:val="28"/>
          <w:szCs w:val="28"/>
          <w:lang w:val="kk-KZ"/>
        </w:rPr>
      </w:pPr>
      <w:r w:rsidRPr="00BB7306">
        <w:rPr>
          <w:color w:val="000000"/>
          <w:sz w:val="28"/>
          <w:szCs w:val="28"/>
          <w:lang w:val="kk-KZ"/>
        </w:rPr>
        <w:t>Ясперс  Карл (1883-1969 жж.) — неміс философы және психиатр.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BB7306">
        <w:rPr>
          <w:color w:val="000000"/>
          <w:sz w:val="28"/>
          <w:szCs w:val="28"/>
          <w:lang w:val="kk-KZ"/>
        </w:rPr>
        <w:softHyphen/>
        <w:t>тенциалдық философия», «Ақиқат туралы»,  «Философиялық сенім», «Философияға кіріспе» т.б.</w:t>
      </w:r>
    </w:p>
    <w:p w14:paraId="2FD105DC" w14:textId="77777777" w:rsidR="009312B8" w:rsidRPr="00BB7306" w:rsidRDefault="009312B8" w:rsidP="009312B8">
      <w:pPr>
        <w:autoSpaceDE w:val="0"/>
        <w:ind w:firstLine="708"/>
        <w:jc w:val="both"/>
        <w:rPr>
          <w:color w:val="000000"/>
          <w:sz w:val="28"/>
          <w:szCs w:val="28"/>
          <w:lang w:val="kk-KZ"/>
        </w:rPr>
      </w:pPr>
      <w:r w:rsidRPr="00BB7306">
        <w:rPr>
          <w:color w:val="000000"/>
          <w:sz w:val="28"/>
          <w:szCs w:val="28"/>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14:paraId="00DA9EC2" w14:textId="77777777" w:rsidR="009312B8" w:rsidRPr="00BB7306" w:rsidRDefault="009312B8" w:rsidP="009312B8">
      <w:pPr>
        <w:autoSpaceDE w:val="0"/>
        <w:ind w:firstLine="708"/>
        <w:jc w:val="both"/>
        <w:rPr>
          <w:color w:val="000000"/>
          <w:sz w:val="28"/>
          <w:szCs w:val="28"/>
          <w:lang w:val="kk-KZ"/>
        </w:rPr>
      </w:pPr>
      <w:r w:rsidRPr="00BB7306">
        <w:rPr>
          <w:color w:val="000000"/>
          <w:sz w:val="28"/>
          <w:szCs w:val="28"/>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14:paraId="5E091B6E" w14:textId="77777777" w:rsidR="009312B8" w:rsidRPr="00BB7306" w:rsidRDefault="009312B8" w:rsidP="009312B8">
      <w:pPr>
        <w:autoSpaceDE w:val="0"/>
        <w:jc w:val="both"/>
        <w:rPr>
          <w:color w:val="000000"/>
          <w:sz w:val="28"/>
          <w:szCs w:val="28"/>
          <w:lang w:val="kk-KZ"/>
        </w:rPr>
      </w:pPr>
      <w:r w:rsidRPr="00BB7306">
        <w:rPr>
          <w:color w:val="000000"/>
          <w:sz w:val="28"/>
          <w:szCs w:val="28"/>
          <w:lang w:val="kk-KZ"/>
        </w:rPr>
        <w:tab/>
        <w:t xml:space="preserve">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w:t>
      </w:r>
      <w:r w:rsidRPr="00BB7306">
        <w:rPr>
          <w:color w:val="000000"/>
          <w:sz w:val="28"/>
          <w:szCs w:val="28"/>
          <w:lang w:val="kk-KZ"/>
        </w:rPr>
        <w:lastRenderedPageBreak/>
        <w:t>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sidRPr="00BB7306">
        <w:rPr>
          <w:color w:val="000000"/>
          <w:sz w:val="28"/>
          <w:szCs w:val="28"/>
          <w:lang w:val="kk-KZ"/>
        </w:rPr>
        <w:softHyphen/>
        <w:t xml:space="preserve">эзия, философия — трансценденцияның шифрлары. </w:t>
      </w:r>
    </w:p>
    <w:p w14:paraId="1E6E2DD5" w14:textId="77777777" w:rsidR="00C65306" w:rsidRPr="00BB7306" w:rsidRDefault="009312B8" w:rsidP="00C65306">
      <w:pPr>
        <w:autoSpaceDE w:val="0"/>
        <w:jc w:val="both"/>
        <w:rPr>
          <w:color w:val="000000"/>
          <w:sz w:val="28"/>
          <w:szCs w:val="28"/>
          <w:lang w:val="kk-KZ"/>
        </w:rPr>
      </w:pPr>
      <w:r w:rsidRPr="00BB7306">
        <w:rPr>
          <w:color w:val="000000"/>
          <w:sz w:val="28"/>
          <w:szCs w:val="28"/>
          <w:lang w:val="kk-KZ"/>
        </w:rPr>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14:paraId="03E10A11" w14:textId="77777777" w:rsidR="00C2607F" w:rsidRPr="00BB7306" w:rsidRDefault="00C65306" w:rsidP="00BB7306">
      <w:pPr>
        <w:autoSpaceDE w:val="0"/>
        <w:ind w:firstLine="708"/>
        <w:jc w:val="both"/>
        <w:rPr>
          <w:rFonts w:ascii="Arial" w:hAnsi="Arial" w:cs="Arial"/>
          <w:color w:val="202122"/>
          <w:sz w:val="28"/>
          <w:szCs w:val="28"/>
          <w:lang w:val="kk-KZ"/>
        </w:rPr>
      </w:pPr>
      <w:r w:rsidRPr="00BB7306">
        <w:rPr>
          <w:color w:val="000000"/>
          <w:sz w:val="28"/>
          <w:szCs w:val="28"/>
          <w:lang w:val="kk-KZ"/>
        </w:rPr>
        <w:t>К. Ясперстің «Дүниеге көзқарас психологиясы» деп атаалған еңбегінде веберлік мінсіз типтер тнеориясына сәйкес, ол да өзіндік бір типтер жасауға ұмтыл</w:t>
      </w:r>
      <w:r w:rsidR="00E43F35">
        <w:rPr>
          <w:color w:val="000000"/>
          <w:sz w:val="28"/>
          <w:szCs w:val="28"/>
          <w:lang w:val="kk-KZ"/>
        </w:rPr>
        <w:t>ды. Субьект-обьектілік позициян</w:t>
      </w:r>
      <w:r w:rsidRPr="00BB7306">
        <w:rPr>
          <w:color w:val="000000"/>
          <w:sz w:val="28"/>
          <w:szCs w:val="28"/>
          <w:lang w:val="kk-KZ"/>
        </w:rPr>
        <w:t>ы негізге алды, осы антиномияда адамның ішкі қобалжулары мен обьективті құб</w:t>
      </w:r>
      <w:r w:rsidR="00BB7306" w:rsidRPr="00BB7306">
        <w:rPr>
          <w:color w:val="000000"/>
          <w:sz w:val="28"/>
          <w:szCs w:val="28"/>
          <w:lang w:val="kk-KZ"/>
        </w:rPr>
        <w:t xml:space="preserve">ылыстар қатынасы құрылымданады. Дүниеге көзқарасты қалыптастыру – бейтарап емес, ол патологиялық элементтерді қамтиды, қорғаныш тетіктерін, стратегия мен қудалап шығаруды қамтамасыз етеді.  Дүниеге көзқарас арқылы жалған айқындықтар шоғырланады немесе рационалдылықтың мүлтіксіз формасы құрылымданады, ол адамзат адамның әрқилы ғұмыр кешу мүмкіндіктері бар екендігінен қорқатын ақылды іздестіреді. Дүниеге көзқарас осы тұрғыдан алғанда, экзистенция тәжірибеге қарсы күрес жүргізетіндіндігін бекітетін  </w:t>
      </w:r>
      <w:r w:rsidR="00BB7306" w:rsidRPr="00BB7306">
        <w:rPr>
          <w:rFonts w:ascii="Arial" w:hAnsi="Arial" w:cs="Arial"/>
          <w:color w:val="202122"/>
          <w:sz w:val="28"/>
          <w:szCs w:val="28"/>
          <w:lang w:val="kk-KZ"/>
        </w:rPr>
        <w:t xml:space="preserve"> </w:t>
      </w:r>
      <w:r w:rsidR="00BB7306" w:rsidRPr="00BB7306">
        <w:rPr>
          <w:color w:val="000000"/>
          <w:sz w:val="28"/>
          <w:szCs w:val="28"/>
          <w:lang w:val="kk-KZ"/>
        </w:rPr>
        <w:t xml:space="preserve">белгілі бір «ұқыпты орам қорапшалар» формасын иеленеді, ол қорғаныш тетіктерінің құрмауларын бұзуға ұмтылады. Психологиялық зерттеулердің негізгі мақсаты адамның шектелуіндегі өзін қоршайтын психологиялық антиномияларының шегінен шығуға  ықпалдасу болып табылады.  </w:t>
      </w:r>
    </w:p>
    <w:p w14:paraId="6B4BDECD" w14:textId="77777777" w:rsidR="00C2607F" w:rsidRPr="00527AD3" w:rsidRDefault="00BB7306" w:rsidP="00527AD3">
      <w:pPr>
        <w:autoSpaceDE w:val="0"/>
        <w:ind w:firstLine="708"/>
        <w:jc w:val="both"/>
        <w:rPr>
          <w:color w:val="000000"/>
          <w:sz w:val="28"/>
          <w:szCs w:val="28"/>
          <w:lang w:val="kk-KZ"/>
        </w:rPr>
      </w:pPr>
      <w:r w:rsidRPr="00BB7306">
        <w:rPr>
          <w:color w:val="202122"/>
          <w:sz w:val="28"/>
          <w:szCs w:val="28"/>
          <w:lang w:val="kk-KZ"/>
        </w:rPr>
        <w:t>Ондан соң ол философияға қайта оралып, үш томдық философия атты еңбек жазады, ол еңбегінде адам санасын рух феноменологиясы тұрғысынан қарастыратын гегельшілдік әдіснамаға</w:t>
      </w:r>
      <w:r w:rsidR="00527AD3">
        <w:rPr>
          <w:color w:val="202122"/>
          <w:sz w:val="28"/>
          <w:szCs w:val="28"/>
          <w:lang w:val="kk-KZ"/>
        </w:rPr>
        <w:t xml:space="preserve"> оралады.</w:t>
      </w:r>
    </w:p>
    <w:p w14:paraId="58AF5A41" w14:textId="77777777" w:rsidR="00C959DF" w:rsidRPr="00BB7306" w:rsidRDefault="009312B8" w:rsidP="00DB22F1">
      <w:pPr>
        <w:jc w:val="both"/>
        <w:rPr>
          <w:sz w:val="28"/>
          <w:szCs w:val="28"/>
          <w:lang w:val="kk-KZ"/>
        </w:rPr>
      </w:pPr>
      <w:r w:rsidRPr="00BB7306">
        <w:rPr>
          <w:color w:val="000000"/>
          <w:sz w:val="28"/>
          <w:szCs w:val="28"/>
          <w:lang w:val="kk-KZ"/>
        </w:rPr>
        <w:tab/>
        <w:t xml:space="preserve">Ғылым мен философияның қатынасы қайшылықты емес, бірақ сәйкес те емес, ғылым потенциалды таным жолдарын, зерттеудің нақты нәтижелерін  ұсынады, философияның көреген қылады. Философия ғылымдар жүйесіне ішкі байланыстардың мағынасын береді. </w:t>
      </w:r>
    </w:p>
    <w:p w14:paraId="5A264C26" w14:textId="77777777" w:rsidR="00B30FC4" w:rsidRDefault="00B30FC4" w:rsidP="00B30FC4">
      <w:pPr>
        <w:ind w:firstLine="708"/>
        <w:jc w:val="both"/>
        <w:rPr>
          <w:b/>
          <w:sz w:val="28"/>
          <w:szCs w:val="28"/>
          <w:lang w:val="kk-KZ"/>
        </w:rPr>
      </w:pPr>
    </w:p>
    <w:p w14:paraId="0A443429" w14:textId="77777777" w:rsidR="00B30FC4" w:rsidRDefault="00B30FC4" w:rsidP="00B30FC4">
      <w:pPr>
        <w:ind w:firstLine="708"/>
        <w:jc w:val="both"/>
        <w:rPr>
          <w:rFonts w:eastAsiaTheme="minorHAnsi"/>
          <w:b/>
          <w:sz w:val="28"/>
          <w:szCs w:val="28"/>
          <w:lang w:val="kk-KZ"/>
        </w:rPr>
      </w:pPr>
      <w:r>
        <w:rPr>
          <w:b/>
          <w:sz w:val="28"/>
          <w:szCs w:val="28"/>
          <w:lang w:val="kk-KZ"/>
        </w:rPr>
        <w:lastRenderedPageBreak/>
        <w:t>Өтілген материалдар бойынша бақылау сұрақтары:</w:t>
      </w:r>
    </w:p>
    <w:p w14:paraId="7591C103" w14:textId="77777777" w:rsidR="00B819C2" w:rsidRDefault="00B30FC4">
      <w:pPr>
        <w:rPr>
          <w:sz w:val="28"/>
          <w:szCs w:val="28"/>
          <w:lang w:val="kk-KZ"/>
        </w:rPr>
      </w:pPr>
      <w:r>
        <w:rPr>
          <w:sz w:val="28"/>
          <w:szCs w:val="28"/>
          <w:lang w:val="kk-KZ"/>
        </w:rPr>
        <w:t xml:space="preserve">1.Философия тарихы философиялық ой кешудің тарихы </w:t>
      </w:r>
    </w:p>
    <w:p w14:paraId="73A6922A" w14:textId="77777777" w:rsidR="00B30FC4" w:rsidRDefault="00B30FC4">
      <w:pPr>
        <w:rPr>
          <w:sz w:val="28"/>
          <w:szCs w:val="28"/>
          <w:lang w:val="kk-KZ"/>
        </w:rPr>
      </w:pPr>
      <w:r>
        <w:rPr>
          <w:sz w:val="28"/>
          <w:szCs w:val="28"/>
          <w:lang w:val="kk-KZ"/>
        </w:rPr>
        <w:t>2.</w:t>
      </w:r>
      <w:r w:rsidR="0083794B">
        <w:rPr>
          <w:sz w:val="28"/>
          <w:szCs w:val="28"/>
          <w:lang w:val="kk-KZ"/>
        </w:rPr>
        <w:t>Тарих философиясының негіздемелері</w:t>
      </w:r>
    </w:p>
    <w:p w14:paraId="58423BAF" w14:textId="77777777" w:rsidR="0083794B" w:rsidRDefault="0083794B">
      <w:pPr>
        <w:rPr>
          <w:sz w:val="28"/>
          <w:szCs w:val="28"/>
          <w:lang w:val="kk-KZ"/>
        </w:rPr>
      </w:pPr>
      <w:r>
        <w:rPr>
          <w:sz w:val="28"/>
          <w:szCs w:val="28"/>
          <w:lang w:val="kk-KZ"/>
        </w:rPr>
        <w:t>3.Қоғамдағы психопатологияның институционалдануы</w:t>
      </w:r>
    </w:p>
    <w:p w14:paraId="7FF88E19" w14:textId="77777777" w:rsidR="0083794B" w:rsidRDefault="00BA7896">
      <w:pPr>
        <w:rPr>
          <w:sz w:val="28"/>
          <w:szCs w:val="28"/>
          <w:lang w:val="kk-KZ"/>
        </w:rPr>
      </w:pPr>
      <w:r>
        <w:rPr>
          <w:sz w:val="28"/>
          <w:szCs w:val="28"/>
          <w:lang w:val="kk-KZ"/>
        </w:rPr>
        <w:t>4. Экзистенциалды психология негіздері</w:t>
      </w:r>
    </w:p>
    <w:p w14:paraId="7D705A00" w14:textId="77777777" w:rsidR="00BA7896" w:rsidRPr="00B30FC4" w:rsidRDefault="00BA7896">
      <w:pPr>
        <w:rPr>
          <w:sz w:val="28"/>
          <w:szCs w:val="28"/>
          <w:lang w:val="kk-KZ"/>
        </w:rPr>
      </w:pPr>
    </w:p>
    <w:p w14:paraId="5A39BB31" w14:textId="77777777" w:rsidR="003F1EA9" w:rsidRPr="001C4E7D" w:rsidRDefault="00820FD4" w:rsidP="001C4E7D">
      <w:pPr>
        <w:rPr>
          <w:b/>
          <w:sz w:val="28"/>
          <w:szCs w:val="28"/>
          <w:lang w:val="kk-KZ"/>
        </w:rPr>
      </w:pPr>
      <w:r w:rsidRPr="001C4E7D">
        <w:rPr>
          <w:b/>
          <w:sz w:val="28"/>
          <w:szCs w:val="28"/>
          <w:lang w:val="kk-KZ"/>
        </w:rPr>
        <w:t>Пайдаланатын әд</w:t>
      </w:r>
      <w:r w:rsidR="001C4E7D" w:rsidRPr="001C4E7D">
        <w:rPr>
          <w:b/>
          <w:sz w:val="28"/>
          <w:szCs w:val="28"/>
          <w:lang w:val="kk-KZ"/>
        </w:rPr>
        <w:t>ебиеттер:</w:t>
      </w:r>
    </w:p>
    <w:p w14:paraId="73CF371E" w14:textId="77777777" w:rsidR="003F1EA9" w:rsidRPr="003F1EA9" w:rsidRDefault="00820FD4" w:rsidP="003F1EA9">
      <w:pPr>
        <w:pStyle w:val="a5"/>
        <w:numPr>
          <w:ilvl w:val="0"/>
          <w:numId w:val="2"/>
        </w:numPr>
        <w:shd w:val="clear" w:color="auto" w:fill="FFFFFF"/>
        <w:autoSpaceDN/>
        <w:jc w:val="both"/>
        <w:rPr>
          <w:rFonts w:eastAsia="Times New Roman"/>
          <w:sz w:val="28"/>
          <w:szCs w:val="28"/>
        </w:rPr>
      </w:pPr>
      <w:r w:rsidRPr="003F1EA9">
        <w:rPr>
          <w:iCs/>
          <w:sz w:val="28"/>
          <w:szCs w:val="28"/>
        </w:rPr>
        <w:t>Ясперс К.</w:t>
      </w:r>
      <w:r w:rsidRPr="003F1EA9">
        <w:rPr>
          <w:sz w:val="28"/>
          <w:szCs w:val="28"/>
        </w:rPr>
        <w:t> Смысл и на</w:t>
      </w:r>
      <w:r w:rsidR="00845A28">
        <w:rPr>
          <w:sz w:val="28"/>
          <w:szCs w:val="28"/>
        </w:rPr>
        <w:t xml:space="preserve">значение истории: Пер. с </w:t>
      </w:r>
      <w:proofErr w:type="spellStart"/>
      <w:r w:rsidR="00845A28">
        <w:rPr>
          <w:sz w:val="28"/>
          <w:szCs w:val="28"/>
        </w:rPr>
        <w:t>нем.-</w:t>
      </w:r>
      <w:r w:rsidRPr="003F1EA9">
        <w:rPr>
          <w:sz w:val="28"/>
          <w:szCs w:val="28"/>
        </w:rPr>
        <w:t>М.:</w:t>
      </w:r>
      <w:hyperlink r:id="rId5" w:tooltip="Политиздат" w:history="1">
        <w:r w:rsidRPr="003F1EA9">
          <w:rPr>
            <w:rStyle w:val="a4"/>
            <w:color w:val="auto"/>
            <w:sz w:val="28"/>
            <w:szCs w:val="28"/>
            <w:u w:val="none"/>
          </w:rPr>
          <w:t>Политиздат</w:t>
        </w:r>
        <w:proofErr w:type="spellEnd"/>
      </w:hyperlink>
      <w:r w:rsidRPr="003F1EA9">
        <w:rPr>
          <w:sz w:val="28"/>
          <w:szCs w:val="28"/>
        </w:rPr>
        <w:t>, 199</w:t>
      </w:r>
      <w:r w:rsidR="00845A28">
        <w:rPr>
          <w:sz w:val="28"/>
          <w:szCs w:val="28"/>
        </w:rPr>
        <w:t>1.-527 с</w:t>
      </w:r>
      <w:r w:rsidR="00845A28">
        <w:rPr>
          <w:sz w:val="28"/>
          <w:szCs w:val="28"/>
          <w:lang w:val="kk-KZ"/>
        </w:rPr>
        <w:t>.</w:t>
      </w:r>
    </w:p>
    <w:p w14:paraId="6F825E73" w14:textId="77777777" w:rsidR="003F1EA9" w:rsidRDefault="00820FD4" w:rsidP="003F1EA9">
      <w:pPr>
        <w:pStyle w:val="a5"/>
        <w:numPr>
          <w:ilvl w:val="0"/>
          <w:numId w:val="2"/>
        </w:numPr>
        <w:shd w:val="clear" w:color="auto" w:fill="FFFFFF"/>
        <w:autoSpaceDN/>
        <w:jc w:val="both"/>
        <w:rPr>
          <w:sz w:val="28"/>
          <w:szCs w:val="28"/>
        </w:rPr>
      </w:pPr>
      <w:r w:rsidRPr="003F1EA9">
        <w:rPr>
          <w:iCs/>
          <w:sz w:val="28"/>
          <w:szCs w:val="28"/>
        </w:rPr>
        <w:t>Ясперс К.</w:t>
      </w:r>
      <w:r w:rsidRPr="003F1EA9">
        <w:rPr>
          <w:sz w:val="28"/>
          <w:szCs w:val="28"/>
        </w:rPr>
        <w:t> Ницше и христианство / Пе</w:t>
      </w:r>
      <w:r w:rsidR="00845A28">
        <w:rPr>
          <w:sz w:val="28"/>
          <w:szCs w:val="28"/>
        </w:rPr>
        <w:t>р. Т. Ю. </w:t>
      </w:r>
      <w:proofErr w:type="spellStart"/>
      <w:r w:rsidR="00845A28">
        <w:rPr>
          <w:sz w:val="28"/>
          <w:szCs w:val="28"/>
        </w:rPr>
        <w:t>Бородай.-М.:</w:t>
      </w:r>
      <w:r w:rsidR="003F1EA9">
        <w:rPr>
          <w:sz w:val="28"/>
          <w:szCs w:val="28"/>
        </w:rPr>
        <w:t>Медиум</w:t>
      </w:r>
      <w:proofErr w:type="spellEnd"/>
      <w:r w:rsidR="003F1EA9">
        <w:rPr>
          <w:sz w:val="28"/>
          <w:szCs w:val="28"/>
        </w:rPr>
        <w:t>;</w:t>
      </w:r>
    </w:p>
    <w:p w14:paraId="776E58FC" w14:textId="77777777" w:rsidR="003F1EA9" w:rsidRDefault="00820FD4" w:rsidP="003F1EA9">
      <w:pPr>
        <w:pStyle w:val="a5"/>
        <w:numPr>
          <w:ilvl w:val="0"/>
          <w:numId w:val="2"/>
        </w:numPr>
        <w:shd w:val="clear" w:color="auto" w:fill="FFFFFF"/>
        <w:autoSpaceDN/>
        <w:jc w:val="both"/>
        <w:rPr>
          <w:sz w:val="28"/>
          <w:szCs w:val="28"/>
        </w:rPr>
      </w:pPr>
      <w:r w:rsidRPr="003F1EA9">
        <w:rPr>
          <w:iCs/>
          <w:sz w:val="28"/>
          <w:szCs w:val="28"/>
        </w:rPr>
        <w:t>Ясперс К.</w:t>
      </w:r>
      <w:r w:rsidR="00845A28">
        <w:rPr>
          <w:sz w:val="28"/>
          <w:szCs w:val="28"/>
        </w:rPr>
        <w:t xml:space="preserve"> Язык.-В </w:t>
      </w:r>
      <w:proofErr w:type="spellStart"/>
      <w:r w:rsidR="00845A28">
        <w:rPr>
          <w:sz w:val="28"/>
          <w:szCs w:val="28"/>
        </w:rPr>
        <w:t>сб.:Философия</w:t>
      </w:r>
      <w:proofErr w:type="spellEnd"/>
      <w:r w:rsidR="00845A28">
        <w:rPr>
          <w:sz w:val="28"/>
          <w:szCs w:val="28"/>
        </w:rPr>
        <w:t xml:space="preserve"> языка и семиотика.-</w:t>
      </w:r>
      <w:r w:rsidRPr="003F1EA9">
        <w:rPr>
          <w:sz w:val="28"/>
          <w:szCs w:val="28"/>
        </w:rPr>
        <w:t>Иваново: </w:t>
      </w:r>
      <w:proofErr w:type="spellStart"/>
      <w:r w:rsidR="001F49B3">
        <w:rPr>
          <w:rStyle w:val="a4"/>
          <w:color w:val="auto"/>
          <w:sz w:val="28"/>
          <w:szCs w:val="28"/>
          <w:u w:val="none"/>
        </w:rPr>
        <w:fldChar w:fldCharType="begin"/>
      </w:r>
      <w:r w:rsidR="001F49B3">
        <w:rPr>
          <w:rStyle w:val="a4"/>
          <w:color w:val="auto"/>
          <w:sz w:val="28"/>
          <w:szCs w:val="28"/>
          <w:u w:val="none"/>
        </w:rPr>
        <w:instrText xml:space="preserve"> HYPERLINK "https://ru.wikipedia.org/wiki/%D0%98%D0%B2%D0%93%D0%A3" \o "ИвГУ" </w:instrText>
      </w:r>
      <w:r w:rsidR="001F49B3">
        <w:rPr>
          <w:rStyle w:val="a4"/>
          <w:color w:val="auto"/>
          <w:sz w:val="28"/>
          <w:szCs w:val="28"/>
          <w:u w:val="none"/>
        </w:rPr>
      </w:r>
      <w:r w:rsidR="001F49B3">
        <w:rPr>
          <w:rStyle w:val="a4"/>
          <w:color w:val="auto"/>
          <w:sz w:val="28"/>
          <w:szCs w:val="28"/>
          <w:u w:val="none"/>
        </w:rPr>
        <w:fldChar w:fldCharType="separate"/>
      </w:r>
      <w:r w:rsidRPr="003F1EA9">
        <w:rPr>
          <w:rStyle w:val="a4"/>
          <w:color w:val="auto"/>
          <w:sz w:val="28"/>
          <w:szCs w:val="28"/>
          <w:u w:val="none"/>
        </w:rPr>
        <w:t>ИвГУ</w:t>
      </w:r>
      <w:proofErr w:type="spellEnd"/>
      <w:r w:rsidR="001F49B3">
        <w:rPr>
          <w:rStyle w:val="a4"/>
          <w:color w:val="auto"/>
          <w:sz w:val="28"/>
          <w:szCs w:val="28"/>
          <w:u w:val="none"/>
        </w:rPr>
        <w:fldChar w:fldCharType="end"/>
      </w:r>
      <w:r w:rsidR="00845A28">
        <w:rPr>
          <w:sz w:val="28"/>
          <w:szCs w:val="28"/>
        </w:rPr>
        <w:t>, 1995.</w:t>
      </w:r>
      <w:r w:rsidR="00F86EF0">
        <w:rPr>
          <w:sz w:val="28"/>
          <w:szCs w:val="28"/>
          <w:lang w:val="kk-KZ"/>
        </w:rPr>
        <w:t>-</w:t>
      </w:r>
      <w:r w:rsidR="00845A28">
        <w:rPr>
          <w:sz w:val="28"/>
          <w:szCs w:val="28"/>
        </w:rPr>
        <w:t xml:space="preserve">С. 84-203 </w:t>
      </w:r>
    </w:p>
    <w:p w14:paraId="5F58BB73" w14:textId="77777777" w:rsidR="003F1EA9" w:rsidRDefault="00820FD4" w:rsidP="003F1EA9">
      <w:pPr>
        <w:pStyle w:val="a5"/>
        <w:numPr>
          <w:ilvl w:val="0"/>
          <w:numId w:val="2"/>
        </w:numPr>
        <w:shd w:val="clear" w:color="auto" w:fill="FFFFFF"/>
        <w:autoSpaceDN/>
        <w:jc w:val="both"/>
        <w:rPr>
          <w:sz w:val="28"/>
          <w:szCs w:val="28"/>
        </w:rPr>
      </w:pPr>
      <w:r w:rsidRPr="003F1EA9">
        <w:rPr>
          <w:iCs/>
          <w:sz w:val="28"/>
          <w:szCs w:val="28"/>
        </w:rPr>
        <w:t>Ясперс К.</w:t>
      </w:r>
      <w:r w:rsidRPr="003F1EA9">
        <w:rPr>
          <w:sz w:val="28"/>
          <w:szCs w:val="28"/>
        </w:rPr>
        <w:t> Собрание сочине</w:t>
      </w:r>
      <w:r w:rsidR="00F86EF0">
        <w:rPr>
          <w:sz w:val="28"/>
          <w:szCs w:val="28"/>
        </w:rPr>
        <w:t>ний по психопатологии. В 2 т. </w:t>
      </w:r>
      <w:r w:rsidR="00F86EF0">
        <w:rPr>
          <w:sz w:val="28"/>
          <w:szCs w:val="28"/>
          <w:lang w:val="kk-KZ"/>
        </w:rPr>
        <w:t>-</w:t>
      </w:r>
      <w:r w:rsidR="00F86EF0">
        <w:rPr>
          <w:sz w:val="28"/>
          <w:szCs w:val="28"/>
        </w:rPr>
        <w:t>М.:</w:t>
      </w:r>
      <w:proofErr w:type="spellStart"/>
      <w:r w:rsidRPr="003F1EA9">
        <w:rPr>
          <w:sz w:val="28"/>
          <w:szCs w:val="28"/>
        </w:rPr>
        <w:t>Изд</w:t>
      </w:r>
      <w:proofErr w:type="spellEnd"/>
      <w:r w:rsidRPr="003F1EA9">
        <w:rPr>
          <w:sz w:val="28"/>
          <w:szCs w:val="28"/>
        </w:rPr>
        <w:t>. центр «Академия»; СПб.: Белый кролик, 1996.</w:t>
      </w:r>
    </w:p>
    <w:p w14:paraId="6A1C0703" w14:textId="77777777" w:rsidR="003F1EA9" w:rsidRDefault="00820FD4" w:rsidP="003F1EA9">
      <w:pPr>
        <w:pStyle w:val="a5"/>
        <w:numPr>
          <w:ilvl w:val="0"/>
          <w:numId w:val="2"/>
        </w:numPr>
        <w:shd w:val="clear" w:color="auto" w:fill="FFFFFF"/>
        <w:autoSpaceDN/>
        <w:jc w:val="both"/>
        <w:rPr>
          <w:sz w:val="28"/>
          <w:szCs w:val="28"/>
        </w:rPr>
      </w:pPr>
      <w:r w:rsidRPr="003F1EA9">
        <w:rPr>
          <w:rStyle w:val="citation"/>
          <w:iCs/>
          <w:sz w:val="28"/>
          <w:szCs w:val="28"/>
        </w:rPr>
        <w:t>Ясперс К.</w:t>
      </w:r>
      <w:r w:rsidRPr="003F1EA9">
        <w:rPr>
          <w:rStyle w:val="citation"/>
          <w:sz w:val="28"/>
          <w:szCs w:val="28"/>
        </w:rPr>
        <w:t> </w:t>
      </w:r>
      <w:hyperlink r:id="rId6" w:history="1">
        <w:r w:rsidRPr="003F1EA9">
          <w:rPr>
            <w:rStyle w:val="a4"/>
            <w:color w:val="auto"/>
            <w:sz w:val="28"/>
            <w:szCs w:val="28"/>
            <w:u w:val="none"/>
          </w:rPr>
          <w:t>Общая психопатология / Пер. с нем. Л.О. Акопяна</w:t>
        </w:r>
      </w:hyperlink>
      <w:r w:rsidR="00F86EF0">
        <w:rPr>
          <w:rStyle w:val="citation"/>
          <w:sz w:val="28"/>
          <w:szCs w:val="28"/>
        </w:rPr>
        <w:t>.-Москва: Практика, 1997.-1056 с.</w:t>
      </w:r>
    </w:p>
    <w:p w14:paraId="5045EEEE" w14:textId="77777777" w:rsidR="003F1EA9" w:rsidRDefault="00820FD4" w:rsidP="003F1EA9">
      <w:pPr>
        <w:pStyle w:val="a5"/>
        <w:numPr>
          <w:ilvl w:val="0"/>
          <w:numId w:val="2"/>
        </w:numPr>
        <w:shd w:val="clear" w:color="auto" w:fill="FFFFFF"/>
        <w:autoSpaceDN/>
        <w:jc w:val="both"/>
        <w:rPr>
          <w:sz w:val="28"/>
          <w:szCs w:val="28"/>
        </w:rPr>
      </w:pPr>
      <w:r w:rsidRPr="003F1EA9">
        <w:rPr>
          <w:iCs/>
          <w:sz w:val="28"/>
          <w:szCs w:val="28"/>
        </w:rPr>
        <w:t>Ясперс К.</w:t>
      </w:r>
      <w:r w:rsidRPr="003F1EA9">
        <w:rPr>
          <w:sz w:val="28"/>
          <w:szCs w:val="28"/>
        </w:rPr>
        <w:t> Вопрос о виновности. О политиче</w:t>
      </w:r>
      <w:r w:rsidR="00F86EF0">
        <w:rPr>
          <w:sz w:val="28"/>
          <w:szCs w:val="28"/>
        </w:rPr>
        <w:t xml:space="preserve">ской ответственности Германии/Пер. С. </w:t>
      </w:r>
      <w:proofErr w:type="spellStart"/>
      <w:r w:rsidR="00F86EF0">
        <w:rPr>
          <w:sz w:val="28"/>
          <w:szCs w:val="28"/>
        </w:rPr>
        <w:t>Апта.-</w:t>
      </w:r>
      <w:r w:rsidRPr="003F1EA9">
        <w:rPr>
          <w:sz w:val="28"/>
          <w:szCs w:val="28"/>
        </w:rPr>
        <w:t>М.:</w:t>
      </w:r>
      <w:hyperlink r:id="rId7" w:tooltip="Прогресс (издательство)" w:history="1">
        <w:r w:rsidRPr="003F1EA9">
          <w:rPr>
            <w:rStyle w:val="a4"/>
            <w:color w:val="auto"/>
            <w:sz w:val="28"/>
            <w:szCs w:val="28"/>
            <w:u w:val="none"/>
          </w:rPr>
          <w:t>Прогресс</w:t>
        </w:r>
        <w:proofErr w:type="spellEnd"/>
      </w:hyperlink>
      <w:r w:rsidRPr="003F1EA9">
        <w:rPr>
          <w:sz w:val="28"/>
          <w:szCs w:val="28"/>
        </w:rPr>
        <w:t>, 1999.</w:t>
      </w:r>
    </w:p>
    <w:p w14:paraId="25EC0F6F" w14:textId="77777777" w:rsidR="00820FD4" w:rsidRPr="003F1EA9" w:rsidRDefault="00820FD4" w:rsidP="003F1EA9">
      <w:pPr>
        <w:pStyle w:val="a5"/>
        <w:numPr>
          <w:ilvl w:val="0"/>
          <w:numId w:val="2"/>
        </w:numPr>
        <w:shd w:val="clear" w:color="auto" w:fill="FFFFFF"/>
        <w:autoSpaceDN/>
        <w:jc w:val="both"/>
        <w:rPr>
          <w:sz w:val="28"/>
          <w:szCs w:val="28"/>
        </w:rPr>
      </w:pPr>
      <w:r w:rsidRPr="003F1EA9">
        <w:rPr>
          <w:iCs/>
          <w:sz w:val="28"/>
          <w:szCs w:val="28"/>
        </w:rPr>
        <w:t>Ясперс К.</w:t>
      </w:r>
      <w:r w:rsidRPr="003F1EA9">
        <w:rPr>
          <w:sz w:val="28"/>
          <w:szCs w:val="28"/>
        </w:rPr>
        <w:t> (трёхтомная книга) Философия. Книга 1. Фи</w:t>
      </w:r>
      <w:r w:rsidR="00F86EF0">
        <w:rPr>
          <w:sz w:val="28"/>
          <w:szCs w:val="28"/>
        </w:rPr>
        <w:t>лософское ориентирование в мире</w:t>
      </w:r>
      <w:r w:rsidRPr="003F1EA9">
        <w:rPr>
          <w:sz w:val="28"/>
          <w:szCs w:val="28"/>
        </w:rPr>
        <w:t>; Философия. Кн</w:t>
      </w:r>
      <w:r w:rsidR="00F86EF0">
        <w:rPr>
          <w:sz w:val="28"/>
          <w:szCs w:val="28"/>
        </w:rPr>
        <w:t>ига 2. Просветление экзистенции</w:t>
      </w:r>
      <w:r w:rsidRPr="003F1EA9">
        <w:rPr>
          <w:sz w:val="28"/>
          <w:szCs w:val="28"/>
        </w:rPr>
        <w:t>;</w:t>
      </w:r>
      <w:r w:rsidR="00F86EF0">
        <w:rPr>
          <w:sz w:val="28"/>
          <w:szCs w:val="28"/>
        </w:rPr>
        <w:t xml:space="preserve"> Философия. Книга 3. Метафизика/</w:t>
      </w:r>
      <w:proofErr w:type="spellStart"/>
      <w:r w:rsidR="00F86EF0">
        <w:rPr>
          <w:sz w:val="28"/>
          <w:szCs w:val="28"/>
        </w:rPr>
        <w:t>Пер.снем</w:t>
      </w:r>
      <w:proofErr w:type="spellEnd"/>
      <w:r w:rsidR="00F86EF0">
        <w:rPr>
          <w:sz w:val="28"/>
          <w:szCs w:val="28"/>
        </w:rPr>
        <w:t xml:space="preserve">. </w:t>
      </w:r>
      <w:proofErr w:type="spellStart"/>
      <w:r w:rsidR="00F86EF0">
        <w:rPr>
          <w:sz w:val="28"/>
          <w:szCs w:val="28"/>
        </w:rPr>
        <w:t>А.К.Судакова</w:t>
      </w:r>
      <w:proofErr w:type="spellEnd"/>
      <w:r w:rsidR="00F86EF0">
        <w:rPr>
          <w:sz w:val="28"/>
          <w:szCs w:val="28"/>
        </w:rPr>
        <w:t> </w:t>
      </w:r>
      <w:r w:rsidR="00F86EF0">
        <w:rPr>
          <w:sz w:val="28"/>
          <w:szCs w:val="28"/>
          <w:lang w:val="kk-KZ"/>
        </w:rPr>
        <w:t>-</w:t>
      </w:r>
      <w:r w:rsidRPr="003F1EA9">
        <w:rPr>
          <w:sz w:val="28"/>
          <w:szCs w:val="28"/>
        </w:rPr>
        <w:t xml:space="preserve">М.: </w:t>
      </w:r>
      <w:proofErr w:type="spellStart"/>
      <w:r w:rsidRPr="003F1EA9">
        <w:rPr>
          <w:sz w:val="28"/>
          <w:szCs w:val="28"/>
        </w:rPr>
        <w:t>Канон+РООИ</w:t>
      </w:r>
      <w:proofErr w:type="spellEnd"/>
      <w:r w:rsidRPr="003F1EA9">
        <w:rPr>
          <w:sz w:val="28"/>
          <w:szCs w:val="28"/>
        </w:rPr>
        <w:t xml:space="preserve"> «Реабилитация», 2012.</w:t>
      </w:r>
    </w:p>
    <w:sectPr w:rsidR="00820FD4" w:rsidRPr="003F1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3CB5"/>
    <w:multiLevelType w:val="hybridMultilevel"/>
    <w:tmpl w:val="30A6BFE4"/>
    <w:lvl w:ilvl="0" w:tplc="2E0AA608">
      <w:start w:val="1"/>
      <w:numFmt w:val="decimal"/>
      <w:lvlText w:val="%1)"/>
      <w:lvlJc w:val="left"/>
      <w:pPr>
        <w:ind w:left="744" w:hanging="360"/>
      </w:pPr>
      <w:rPr>
        <w:rFonts w:eastAsia="Calibri"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 w15:restartNumberingAfterBreak="0">
    <w:nsid w:val="4A1305CC"/>
    <w:multiLevelType w:val="multilevel"/>
    <w:tmpl w:val="297E0FAC"/>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299771">
    <w:abstractNumId w:val="1"/>
  </w:num>
  <w:num w:numId="2" w16cid:durableId="98149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F7"/>
    <w:rsid w:val="00073076"/>
    <w:rsid w:val="001409FB"/>
    <w:rsid w:val="00185B36"/>
    <w:rsid w:val="001C4E7D"/>
    <w:rsid w:val="001F1854"/>
    <w:rsid w:val="001F49B3"/>
    <w:rsid w:val="003A5671"/>
    <w:rsid w:val="003F0CDD"/>
    <w:rsid w:val="003F1EA9"/>
    <w:rsid w:val="003F3CF5"/>
    <w:rsid w:val="00457769"/>
    <w:rsid w:val="00527AD3"/>
    <w:rsid w:val="0078718A"/>
    <w:rsid w:val="007D37FA"/>
    <w:rsid w:val="00820FD4"/>
    <w:rsid w:val="0083794B"/>
    <w:rsid w:val="00845A28"/>
    <w:rsid w:val="009312B8"/>
    <w:rsid w:val="00A26F37"/>
    <w:rsid w:val="00B30FC4"/>
    <w:rsid w:val="00B347EB"/>
    <w:rsid w:val="00B819C2"/>
    <w:rsid w:val="00BA7896"/>
    <w:rsid w:val="00BB7306"/>
    <w:rsid w:val="00C2607F"/>
    <w:rsid w:val="00C65306"/>
    <w:rsid w:val="00C959DF"/>
    <w:rsid w:val="00DB22F1"/>
    <w:rsid w:val="00E43F35"/>
    <w:rsid w:val="00EB72F7"/>
    <w:rsid w:val="00F86E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A05B"/>
  <w15:chartTrackingRefBased/>
  <w15:docId w15:val="{357F3332-4DF1-4425-B311-B00B75D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2B8"/>
    <w:pPr>
      <w:autoSpaceDN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07F"/>
    <w:pPr>
      <w:autoSpaceDN/>
      <w:spacing w:before="100" w:beforeAutospacing="1" w:after="100" w:afterAutospacing="1"/>
    </w:pPr>
    <w:rPr>
      <w:rFonts w:eastAsia="Times New Roman"/>
    </w:rPr>
  </w:style>
  <w:style w:type="character" w:styleId="a4">
    <w:name w:val="Hyperlink"/>
    <w:basedOn w:val="a0"/>
    <w:uiPriority w:val="99"/>
    <w:semiHidden/>
    <w:unhideWhenUsed/>
    <w:rsid w:val="00C2607F"/>
    <w:rPr>
      <w:color w:val="0000FF"/>
      <w:u w:val="single"/>
    </w:rPr>
  </w:style>
  <w:style w:type="character" w:customStyle="1" w:styleId="citation">
    <w:name w:val="citation"/>
    <w:basedOn w:val="a0"/>
    <w:rsid w:val="00820FD4"/>
  </w:style>
  <w:style w:type="paragraph" w:styleId="a5">
    <w:name w:val="List Paragraph"/>
    <w:basedOn w:val="a"/>
    <w:uiPriority w:val="34"/>
    <w:qFormat/>
    <w:rsid w:val="003F1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8049">
      <w:bodyDiv w:val="1"/>
      <w:marLeft w:val="0"/>
      <w:marRight w:val="0"/>
      <w:marTop w:val="0"/>
      <w:marBottom w:val="0"/>
      <w:divBdr>
        <w:top w:val="none" w:sz="0" w:space="0" w:color="auto"/>
        <w:left w:val="none" w:sz="0" w:space="0" w:color="auto"/>
        <w:bottom w:val="none" w:sz="0" w:space="0" w:color="auto"/>
        <w:right w:val="none" w:sz="0" w:space="0" w:color="auto"/>
      </w:divBdr>
    </w:div>
    <w:div w:id="644089957">
      <w:bodyDiv w:val="1"/>
      <w:marLeft w:val="0"/>
      <w:marRight w:val="0"/>
      <w:marTop w:val="0"/>
      <w:marBottom w:val="0"/>
      <w:divBdr>
        <w:top w:val="none" w:sz="0" w:space="0" w:color="auto"/>
        <w:left w:val="none" w:sz="0" w:space="0" w:color="auto"/>
        <w:bottom w:val="none" w:sz="0" w:space="0" w:color="auto"/>
        <w:right w:val="none" w:sz="0" w:space="0" w:color="auto"/>
      </w:divBdr>
    </w:div>
    <w:div w:id="10959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1%80%D0%BE%D0%B3%D1%80%D0%B5%D1%81%D1%81_(%D0%B8%D0%B7%D0%B4%D0%B0%D1%82%D0%B5%D0%BB%D1%8C%D1%81%D1%82%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rok.ru/doktor/jaspers/jaspers.htm" TargetMode="External"/><Relationship Id="rId5" Type="http://schemas.openxmlformats.org/officeDocument/2006/relationships/hyperlink" Target="https://ru.wikipedia.org/wiki/%D0%9F%D0%BE%D0%BB%D0%B8%D1%82%D0%B8%D0%B7%D0%B4%D0%B0%D1%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2024-10-30T01:12:00Z</dcterms:created>
  <dcterms:modified xsi:type="dcterms:W3CDTF">2024-10-30T01:12:00Z</dcterms:modified>
</cp:coreProperties>
</file>