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EB646" w14:textId="77777777" w:rsidR="00AB62F5" w:rsidRPr="00F2030A" w:rsidRDefault="00AB62F5" w:rsidP="00AB62F5">
      <w:pPr>
        <w:ind w:firstLine="708"/>
        <w:jc w:val="center"/>
        <w:rPr>
          <w:b/>
          <w:sz w:val="28"/>
          <w:szCs w:val="28"/>
          <w:lang w:val="kk-KZ"/>
        </w:rPr>
      </w:pPr>
      <w:r w:rsidRPr="00F2030A">
        <w:rPr>
          <w:b/>
          <w:sz w:val="28"/>
          <w:szCs w:val="28"/>
          <w:lang w:val="kk-KZ"/>
        </w:rPr>
        <w:t>ӘЛ-ФАРАБИ АТЫНДАҒЫ ҚАЗАҚ ҰЛТТЫҚ УНИВЕРСИТЕТІ</w:t>
      </w:r>
    </w:p>
    <w:p w14:paraId="4A3361A3" w14:textId="77777777" w:rsidR="00AB62F5" w:rsidRPr="00F2030A" w:rsidRDefault="00AB62F5" w:rsidP="00AB62F5">
      <w:pPr>
        <w:ind w:firstLine="708"/>
        <w:jc w:val="center"/>
        <w:rPr>
          <w:b/>
          <w:sz w:val="28"/>
          <w:szCs w:val="28"/>
          <w:lang w:val="kk-KZ"/>
        </w:rPr>
      </w:pPr>
    </w:p>
    <w:p w14:paraId="30359716" w14:textId="77777777" w:rsidR="00AB62F5" w:rsidRPr="00F2030A" w:rsidRDefault="00AB62F5" w:rsidP="00AB62F5">
      <w:pPr>
        <w:ind w:firstLine="708"/>
        <w:jc w:val="center"/>
        <w:rPr>
          <w:b/>
          <w:sz w:val="28"/>
          <w:szCs w:val="28"/>
          <w:lang w:val="kk-KZ"/>
        </w:rPr>
      </w:pPr>
      <w:r w:rsidRPr="00F2030A">
        <w:rPr>
          <w:b/>
          <w:sz w:val="28"/>
          <w:szCs w:val="28"/>
          <w:lang w:val="kk-KZ"/>
        </w:rPr>
        <w:t>Философия және саясаттану факультеті</w:t>
      </w:r>
    </w:p>
    <w:p w14:paraId="12F1FDE9" w14:textId="77777777" w:rsidR="00AB62F5" w:rsidRPr="00F2030A" w:rsidRDefault="00AB62F5" w:rsidP="00AB62F5">
      <w:pPr>
        <w:ind w:firstLine="708"/>
        <w:jc w:val="center"/>
        <w:rPr>
          <w:b/>
          <w:sz w:val="28"/>
          <w:szCs w:val="28"/>
          <w:lang w:val="kk-KZ"/>
        </w:rPr>
      </w:pPr>
      <w:r w:rsidRPr="00F2030A">
        <w:rPr>
          <w:b/>
          <w:sz w:val="28"/>
          <w:szCs w:val="28"/>
          <w:lang w:val="kk-KZ"/>
        </w:rPr>
        <w:t>Философия кафедрасы</w:t>
      </w:r>
    </w:p>
    <w:p w14:paraId="68A6A218" w14:textId="77777777" w:rsidR="00AB62F5" w:rsidRPr="00F2030A" w:rsidRDefault="00AB62F5" w:rsidP="00AB62F5">
      <w:pPr>
        <w:rPr>
          <w:b/>
          <w:sz w:val="28"/>
          <w:szCs w:val="28"/>
          <w:lang w:val="kk-KZ"/>
        </w:rPr>
      </w:pPr>
    </w:p>
    <w:p w14:paraId="5BA55360" w14:textId="77777777" w:rsidR="00AB62F5" w:rsidRPr="00F2030A" w:rsidRDefault="00AB62F5" w:rsidP="00AB62F5">
      <w:pPr>
        <w:ind w:firstLine="708"/>
        <w:jc w:val="center"/>
        <w:rPr>
          <w:b/>
          <w:sz w:val="28"/>
          <w:szCs w:val="28"/>
          <w:lang w:val="kk-KZ"/>
        </w:rPr>
      </w:pPr>
      <w:r w:rsidRPr="00F2030A">
        <w:rPr>
          <w:b/>
          <w:sz w:val="28"/>
          <w:szCs w:val="28"/>
          <w:lang w:val="kk-KZ"/>
        </w:rPr>
        <w:t>«Экзистенциализм» пәні бойынша қысқаша дәрістер</w:t>
      </w:r>
    </w:p>
    <w:p w14:paraId="707C6FDA" w14:textId="77777777" w:rsidR="00AB62F5" w:rsidRPr="00F2030A" w:rsidRDefault="00AB62F5" w:rsidP="00AB62F5">
      <w:pPr>
        <w:ind w:firstLine="708"/>
        <w:jc w:val="center"/>
        <w:rPr>
          <w:b/>
          <w:sz w:val="28"/>
          <w:szCs w:val="28"/>
          <w:lang w:val="kk-KZ"/>
        </w:rPr>
      </w:pPr>
    </w:p>
    <w:p w14:paraId="70DBE033" w14:textId="77777777" w:rsidR="00D60BD8" w:rsidRPr="008D3A17" w:rsidRDefault="00403382" w:rsidP="00AB62F5">
      <w:pPr>
        <w:ind w:firstLine="708"/>
        <w:jc w:val="both"/>
        <w:rPr>
          <w:sz w:val="28"/>
          <w:szCs w:val="28"/>
          <w:lang w:val="kk-KZ"/>
        </w:rPr>
      </w:pPr>
      <w:r>
        <w:rPr>
          <w:b/>
          <w:sz w:val="28"/>
          <w:szCs w:val="28"/>
          <w:lang w:val="kk-KZ"/>
        </w:rPr>
        <w:t>5</w:t>
      </w:r>
      <w:r w:rsidR="001C4C1F">
        <w:rPr>
          <w:b/>
          <w:sz w:val="28"/>
          <w:szCs w:val="28"/>
          <w:lang w:val="kk-KZ"/>
        </w:rPr>
        <w:t>-д</w:t>
      </w:r>
      <w:r w:rsidR="00AB62F5" w:rsidRPr="00F2030A">
        <w:rPr>
          <w:b/>
          <w:sz w:val="28"/>
          <w:szCs w:val="28"/>
          <w:lang w:val="kk-KZ"/>
        </w:rPr>
        <w:t xml:space="preserve">әріс. </w:t>
      </w:r>
      <w:r w:rsidR="00D60BD8" w:rsidRPr="008D3A17">
        <w:rPr>
          <w:sz w:val="28"/>
          <w:szCs w:val="28"/>
          <w:lang w:val="kk-KZ"/>
        </w:rPr>
        <w:t>А. Камюдың экзистенциалистік көзқарастары</w:t>
      </w:r>
    </w:p>
    <w:p w14:paraId="3E34F4D8" w14:textId="77777777" w:rsidR="00DE0B0E" w:rsidRPr="008D3A17" w:rsidRDefault="00DE0B0E" w:rsidP="00D05F85">
      <w:pPr>
        <w:jc w:val="both"/>
        <w:rPr>
          <w:sz w:val="28"/>
          <w:szCs w:val="28"/>
          <w:lang w:val="kk-KZ"/>
        </w:rPr>
      </w:pPr>
    </w:p>
    <w:p w14:paraId="10A1E71A" w14:textId="77777777" w:rsidR="008F7947" w:rsidRPr="008D3A17" w:rsidRDefault="00DE0B0E" w:rsidP="00C23882">
      <w:pPr>
        <w:ind w:firstLine="708"/>
        <w:jc w:val="both"/>
        <w:rPr>
          <w:b/>
          <w:sz w:val="28"/>
          <w:szCs w:val="28"/>
          <w:lang w:val="kk-KZ"/>
        </w:rPr>
      </w:pPr>
      <w:r w:rsidRPr="008D3A17">
        <w:rPr>
          <w:b/>
          <w:sz w:val="28"/>
          <w:szCs w:val="28"/>
          <w:lang w:val="kk-KZ"/>
        </w:rPr>
        <w:t>Дәрістің негізгі сұрақтары:</w:t>
      </w:r>
    </w:p>
    <w:p w14:paraId="2E2B81C0" w14:textId="77777777" w:rsidR="00D60BD8" w:rsidRPr="008D3A17" w:rsidRDefault="00D60BD8" w:rsidP="00D60BD8">
      <w:pPr>
        <w:pStyle w:val="a3"/>
        <w:numPr>
          <w:ilvl w:val="0"/>
          <w:numId w:val="1"/>
        </w:numPr>
        <w:jc w:val="both"/>
        <w:rPr>
          <w:sz w:val="28"/>
          <w:szCs w:val="28"/>
          <w:lang w:val="kk-KZ"/>
        </w:rPr>
      </w:pPr>
      <w:r w:rsidRPr="008D3A17">
        <w:rPr>
          <w:sz w:val="28"/>
          <w:szCs w:val="28"/>
          <w:lang w:val="kk-KZ"/>
        </w:rPr>
        <w:t>А. Камюдың өмірі мен шығармашылығы</w:t>
      </w:r>
    </w:p>
    <w:p w14:paraId="561D6A28" w14:textId="77777777" w:rsidR="00D60BD8" w:rsidRPr="008D3A17" w:rsidRDefault="00D60BD8" w:rsidP="00D60BD8">
      <w:pPr>
        <w:pStyle w:val="a3"/>
        <w:numPr>
          <w:ilvl w:val="0"/>
          <w:numId w:val="1"/>
        </w:numPr>
        <w:jc w:val="both"/>
        <w:rPr>
          <w:sz w:val="28"/>
          <w:szCs w:val="28"/>
          <w:lang w:val="kk-KZ"/>
        </w:rPr>
      </w:pPr>
      <w:r w:rsidRPr="008D3A17">
        <w:rPr>
          <w:sz w:val="28"/>
          <w:szCs w:val="28"/>
          <w:lang w:val="kk-KZ"/>
        </w:rPr>
        <w:t>А. Камюдің мағынасыздық пен өмірдің мағынасы туралы пайымаулары</w:t>
      </w:r>
    </w:p>
    <w:p w14:paraId="417E5E57" w14:textId="77777777" w:rsidR="008B5410" w:rsidRPr="008D3A17" w:rsidRDefault="008B5410" w:rsidP="00D60BD8">
      <w:pPr>
        <w:pStyle w:val="a3"/>
        <w:numPr>
          <w:ilvl w:val="0"/>
          <w:numId w:val="1"/>
        </w:numPr>
        <w:jc w:val="both"/>
        <w:rPr>
          <w:sz w:val="28"/>
          <w:szCs w:val="28"/>
          <w:lang w:val="kk-KZ"/>
        </w:rPr>
      </w:pPr>
      <w:r w:rsidRPr="008D3A17">
        <w:rPr>
          <w:sz w:val="28"/>
          <w:szCs w:val="28"/>
          <w:lang w:val="kk-KZ"/>
        </w:rPr>
        <w:t>«Оба» туындысындағы экзистенция</w:t>
      </w:r>
    </w:p>
    <w:p w14:paraId="27F61955" w14:textId="77777777" w:rsidR="008B5410" w:rsidRPr="008D3A17" w:rsidRDefault="00644D9C" w:rsidP="00D60BD8">
      <w:pPr>
        <w:pStyle w:val="a3"/>
        <w:numPr>
          <w:ilvl w:val="0"/>
          <w:numId w:val="1"/>
        </w:numPr>
        <w:jc w:val="both"/>
        <w:rPr>
          <w:sz w:val="28"/>
          <w:szCs w:val="28"/>
          <w:lang w:val="kk-KZ"/>
        </w:rPr>
      </w:pPr>
      <w:r>
        <w:rPr>
          <w:sz w:val="28"/>
          <w:szCs w:val="28"/>
          <w:lang w:val="kk-KZ"/>
        </w:rPr>
        <w:t>«</w:t>
      </w:r>
      <w:r w:rsidR="008B5410" w:rsidRPr="008D3A17">
        <w:rPr>
          <w:sz w:val="28"/>
          <w:szCs w:val="28"/>
          <w:lang w:val="kk-KZ"/>
        </w:rPr>
        <w:t>Бүлікшіл адам</w:t>
      </w:r>
      <w:r>
        <w:rPr>
          <w:sz w:val="28"/>
          <w:szCs w:val="28"/>
          <w:lang w:val="kk-KZ"/>
        </w:rPr>
        <w:t>»</w:t>
      </w:r>
      <w:r w:rsidR="008B5410" w:rsidRPr="008D3A17">
        <w:rPr>
          <w:sz w:val="28"/>
          <w:szCs w:val="28"/>
          <w:lang w:val="kk-KZ"/>
        </w:rPr>
        <w:t xml:space="preserve"> туындысындағы негізгі идея</w:t>
      </w:r>
    </w:p>
    <w:p w14:paraId="273690AC" w14:textId="77777777" w:rsidR="008B5410" w:rsidRPr="008D3A17" w:rsidRDefault="008B5410" w:rsidP="00D60BD8">
      <w:pPr>
        <w:pStyle w:val="a3"/>
        <w:numPr>
          <w:ilvl w:val="0"/>
          <w:numId w:val="1"/>
        </w:numPr>
        <w:jc w:val="both"/>
        <w:rPr>
          <w:sz w:val="28"/>
          <w:szCs w:val="28"/>
          <w:lang w:val="kk-KZ"/>
        </w:rPr>
      </w:pPr>
      <w:r w:rsidRPr="008D3A17">
        <w:rPr>
          <w:sz w:val="28"/>
          <w:szCs w:val="28"/>
          <w:lang w:val="kk-KZ"/>
        </w:rPr>
        <w:t>Бүлікшіл адам және оның түрлері</w:t>
      </w:r>
    </w:p>
    <w:p w14:paraId="7358D233" w14:textId="77777777" w:rsidR="00D60BD8" w:rsidRPr="008D3A17" w:rsidRDefault="008B5410" w:rsidP="008B5410">
      <w:pPr>
        <w:pStyle w:val="a3"/>
        <w:numPr>
          <w:ilvl w:val="0"/>
          <w:numId w:val="1"/>
        </w:numPr>
        <w:jc w:val="both"/>
        <w:rPr>
          <w:sz w:val="28"/>
          <w:szCs w:val="28"/>
          <w:lang w:val="kk-KZ"/>
        </w:rPr>
      </w:pPr>
      <w:r w:rsidRPr="008D3A17">
        <w:rPr>
          <w:sz w:val="28"/>
          <w:szCs w:val="28"/>
          <w:lang w:val="kk-KZ"/>
        </w:rPr>
        <w:t>Мағынасыздық пен өзін-өзі өлтіру мәселесі</w:t>
      </w:r>
    </w:p>
    <w:p w14:paraId="3184E5D0" w14:textId="77777777" w:rsidR="00941781" w:rsidRPr="008D3A17" w:rsidRDefault="00941781" w:rsidP="00941781">
      <w:pPr>
        <w:pStyle w:val="a3"/>
        <w:ind w:left="1068"/>
        <w:jc w:val="both"/>
        <w:rPr>
          <w:sz w:val="28"/>
          <w:szCs w:val="28"/>
          <w:lang w:val="kk-KZ"/>
        </w:rPr>
      </w:pPr>
    </w:p>
    <w:p w14:paraId="52713CFF" w14:textId="77777777" w:rsidR="001F0C29" w:rsidRDefault="001F0C29" w:rsidP="001F0C29">
      <w:pPr>
        <w:shd w:val="clear" w:color="auto" w:fill="FFFFFF"/>
        <w:ind w:firstLine="360"/>
        <w:jc w:val="both"/>
        <w:rPr>
          <w:sz w:val="28"/>
          <w:szCs w:val="28"/>
          <w:lang w:val="kk-KZ"/>
        </w:rPr>
      </w:pPr>
      <w:r w:rsidRPr="00314DE6">
        <w:rPr>
          <w:b/>
          <w:sz w:val="28"/>
          <w:szCs w:val="28"/>
          <w:lang w:val="kk-KZ"/>
        </w:rPr>
        <w:t>Дәрістің мақсаты</w:t>
      </w:r>
      <w:r w:rsidRPr="00314DE6">
        <w:rPr>
          <w:sz w:val="28"/>
          <w:szCs w:val="28"/>
          <w:lang w:val="kk-KZ"/>
        </w:rPr>
        <w:t xml:space="preserve"> –  студенттерге философиядағы ХХ ғасырдағы экзистенциализм бағытының өкілі  </w:t>
      </w:r>
      <w:r w:rsidRPr="00314DE6">
        <w:rPr>
          <w:b/>
          <w:sz w:val="28"/>
          <w:szCs w:val="28"/>
          <w:lang w:val="kk-KZ"/>
        </w:rPr>
        <w:t xml:space="preserve"> </w:t>
      </w:r>
      <w:r w:rsidRPr="008D3A17">
        <w:rPr>
          <w:sz w:val="28"/>
          <w:szCs w:val="28"/>
          <w:lang w:val="kk-KZ"/>
        </w:rPr>
        <w:t xml:space="preserve">А. Камюдың </w:t>
      </w:r>
      <w:r w:rsidRPr="00314DE6">
        <w:rPr>
          <w:rFonts w:eastAsia="Times New Roman"/>
          <w:bCs/>
          <w:color w:val="202122"/>
          <w:sz w:val="28"/>
          <w:szCs w:val="28"/>
          <w:lang w:val="kk-KZ"/>
        </w:rPr>
        <w:t xml:space="preserve">экзистенциалистік ойлары </w:t>
      </w:r>
      <w:r w:rsidRPr="00314DE6">
        <w:rPr>
          <w:sz w:val="28"/>
          <w:szCs w:val="28"/>
          <w:lang w:val="kk-KZ"/>
        </w:rPr>
        <w:t>түсініктері беру</w:t>
      </w:r>
    </w:p>
    <w:p w14:paraId="5D3DD3B5" w14:textId="77777777" w:rsidR="001F0C29" w:rsidRDefault="001F0C29" w:rsidP="00D60BD8">
      <w:pPr>
        <w:ind w:firstLine="708"/>
        <w:jc w:val="both"/>
        <w:rPr>
          <w:sz w:val="28"/>
          <w:szCs w:val="28"/>
          <w:lang w:val="kk-KZ"/>
        </w:rPr>
      </w:pPr>
    </w:p>
    <w:p w14:paraId="27EFB520" w14:textId="77777777" w:rsidR="00D60BD8" w:rsidRPr="008D3A17" w:rsidRDefault="00D60BD8" w:rsidP="00D60BD8">
      <w:pPr>
        <w:ind w:firstLine="708"/>
        <w:jc w:val="both"/>
        <w:rPr>
          <w:sz w:val="28"/>
          <w:szCs w:val="28"/>
          <w:lang w:val="kk-KZ"/>
        </w:rPr>
      </w:pPr>
      <w:r w:rsidRPr="008D3A17">
        <w:rPr>
          <w:sz w:val="28"/>
          <w:szCs w:val="28"/>
          <w:lang w:val="kk-KZ"/>
        </w:rPr>
        <w:t xml:space="preserve">Камю Альбер (1913-1960 жж.) – француз философы, публицист, жазушы, драматург. Негізгі шығармалары: «Сизиф туралы аңыз», «Бөгде», «Бүлікшіл адам», «Оба», «Шведтік сұхбаттар» т.б. Ол діни үміт жоғалған жағдайда әлемнің позитивті болмысында үмітті қалай табу керек деген сауал тастай отырып, адамның бастапқыдағы әлемді түйсінуінің абсурдтылығын дәйектейді, осыдан адамның оқшауланған, парасатсыз күйін «әлемдегі болмыс» жағдайы бойынша сипаттау керектігін зерделейді.  Бір жағынан ол абсурдты асбурдтылық болмысты түсінудің айқындылығы мен саналы ұғынуының шекарасы деп біледі. Ер адамдық адалдықты, күреске қаһармандық дайын болуды ол өзін-өзі өлтіруге, «философиялық суицидке» қарсы қояды. Абсурдтылық философияны негіздеген А.Камю «өмір дегеніміз сүруге тұра ма, ең басты философиялық мәселе осында, қалғандары екінші жоспардағы мәселелер болуы тиіс» деген пікірін ұсына отырып, адам өмірінің мағынасыздығын күнделікті күйбең тіршілік арқылы дәйектеуге ұмтылады. Бірақ сайып келгенде, бұл мағынасыздық өзін-өзі өлтіруге тікелей алып келмейтіндігін байыптайды.  </w:t>
      </w:r>
    </w:p>
    <w:p w14:paraId="32045575" w14:textId="77777777" w:rsidR="00D60BD8" w:rsidRPr="008D3A17" w:rsidRDefault="00D60BD8" w:rsidP="00D60BD8">
      <w:pPr>
        <w:ind w:firstLine="708"/>
        <w:jc w:val="both"/>
        <w:rPr>
          <w:sz w:val="28"/>
          <w:szCs w:val="28"/>
          <w:lang w:val="kk-KZ"/>
        </w:rPr>
      </w:pPr>
      <w:r w:rsidRPr="008D3A17">
        <w:rPr>
          <w:sz w:val="28"/>
          <w:szCs w:val="28"/>
          <w:lang w:val="kk-KZ"/>
        </w:rPr>
        <w:t xml:space="preserve">Құдай болмаған соң мағынасыз, абсурдтық әлем қаһармандар мен тирандарды  тудырады, бұл бір жағынан бүлікті моральдік сананың қалпы ретінде бағалауды талап етудің қажеттілігінен  болса, екінші жағынан әлемді мәдени-тарихи үдеріс ретінде толғанудан келіп шығады. Бүлік абсурдтан жалыққан адамның қоғамдағы әлсін-әлсін қайталап отыратын қалыпты актісі болып көрінеді. Әлем осы бүлікпен, абсурдты жоюға бағытталған толғанылған, ойланылған әрекеттер арқылы  өзінің мағынасына ие болады. </w:t>
      </w:r>
      <w:r w:rsidRPr="008D3A17">
        <w:rPr>
          <w:sz w:val="28"/>
          <w:szCs w:val="28"/>
          <w:lang w:val="kk-KZ"/>
        </w:rPr>
        <w:lastRenderedPageBreak/>
        <w:t>Бүлікті осылай онтологиялық деңгейге шығару адамның дүниедегі жоғалған байланысын қалпына келтірудің құралына айналады, ол қоғамдағы қаталдықпен келісудің саяси тәсіліне өтеді дей келе, Ресейде неміс идеологиясын жақтаушылар нигилистік ұстаным бойынша қоғамда бүлік шығарғандығын мысалға алып атап өтеді.</w:t>
      </w:r>
    </w:p>
    <w:p w14:paraId="6B4F3242" w14:textId="77777777" w:rsidR="00D60BD8" w:rsidRPr="008D3A17" w:rsidRDefault="00D60BD8" w:rsidP="00D60BD8">
      <w:pPr>
        <w:ind w:firstLine="708"/>
        <w:jc w:val="both"/>
        <w:rPr>
          <w:sz w:val="28"/>
          <w:szCs w:val="28"/>
          <w:lang w:val="kk-KZ"/>
        </w:rPr>
      </w:pPr>
      <w:r w:rsidRPr="008D3A17">
        <w:rPr>
          <w:sz w:val="28"/>
          <w:szCs w:val="28"/>
          <w:lang w:val="kk-KZ"/>
        </w:rPr>
        <w:t xml:space="preserve">«Оба» (Чума) туындысының фабуласы: Доктор, дәрігер Бернар Риэ Алжир жағалуындағы Оран қаласындағы 1940 жылддардағы оқиғаны баяндайды, қалаға көртышқандар жайлап, оба ауруы белең алады. Доктор әйелін таулы санаторияға аттандырады, бірақ алдымен, сол доктордың күзетшісі осы аурудан қайтыс болады. Аур бірте-бірте қаланы жайлыап, өлім күшейіп, ол жабюық қалаға айналады. Доктордың пациенті Гран есімді адам келіп, бұрын қатал болған Коттардың кенеттен қайырымды адамға айналып, өзін-өзі өлтіруге де ұмтығандығын баяндайды. Доктор Раймон Рамбер және Жан Тарру атты журналистермен танысады. Олар докттормен достасып, оның көмекшілеріне айналады. Қала жабық болғандықтан, адамдарда аштық пен тапшылық, ауру мен өлім күшейе түседі, ал Коттар және оның жақтастары осы жағдайды тиімді пайдаланып, қымбат азық-түлік сатып, байй түседі.  Өліктер көбейіп, жерлейтін жерлер де тарыла түседі, олар өртеледі. Тарру да қайтыс болады, бір күні Коттардың терезеден өзгелерге оқ жаудырғаныныың куәсі болады, оны полиция ғана тоқтатады. Бір күні доктордың әйелі де қайтыс болады. Доктор халыққа ем болатын ашытқы дайындап береді, бірақ оның да ықпалы жоғары болмайды, кейде аурудан жазылып кеткен адамдар да кездеседі, доктор олардың қуаныты үнін естігенмен, аудың мәңгілікке жоғалып кетпейцтіндігін, қайтып айналып соғып тұратындығын түйсінеді.      </w:t>
      </w:r>
    </w:p>
    <w:p w14:paraId="5847F620" w14:textId="77777777" w:rsidR="00D60BD8" w:rsidRPr="008D3A17" w:rsidRDefault="00D60BD8" w:rsidP="00D60BD8">
      <w:pPr>
        <w:ind w:firstLine="708"/>
        <w:jc w:val="both"/>
        <w:rPr>
          <w:rFonts w:eastAsia="Times New Roman"/>
          <w:sz w:val="28"/>
          <w:szCs w:val="28"/>
          <w:lang w:val="kk-KZ"/>
        </w:rPr>
      </w:pPr>
      <w:r w:rsidRPr="008D3A17">
        <w:rPr>
          <w:sz w:val="28"/>
          <w:szCs w:val="28"/>
          <w:lang w:val="kk-KZ"/>
        </w:rPr>
        <w:t xml:space="preserve">«Бүлікшіл адам» (Бунтующий человек). Бұл еңбектің өзінің пайда болуының тарихи алғышарттары мен шарттары бар. 1945 жылы А. Камюдың досы, ұстазы Жан Грень «Бүлік туралы жазбалар» атты еңбегін жазады, ол осы Бүлікшіл адамның парототипі сияқты қабылданды. Камю юұл еңбегінде төңкеріс мәселесін жарыққа шығарады, 1948-4949 жыдары орыс төңкерісі мен терроризмін «зерттейді», 1949 жылы «Әділдер» (Праведники) атты пьесасын жазады, ХҮІІІ-ХХ ғасырлардағы тарихи және философиялық әдебиеттерді де зерттейді, Н.А. Бердяевтің «Орыс коммунизмінің мағынасы мен шығу көзі» (Истоки и смысл русского коммунизма) және К. Поппердің «Ашық қоғам және оның жаулары» атты еңбектеіне көбірек сүйенеді. 1950 жылы ақпан айында А. Камю «Бүлікшіл адам» еңбегін аса маңыз бере отырып, бастайды, мәселен, 1951 жылы 27 ақпандағы Рене Шар атты досына жазған хатында жағдайды былайша баяндайды: «Міне мен бір айбойы үздіксіз жұмыс жасап келемін. Маған күніне он сағатсыз жұмыс үстелімнен тұрмау талап етілген жұмысты аяқтау үшін толық жалғыздық, барлық күш қуатты жұмсау, мен 15 наурызға таман аяқтаймын деп үміттенемін..». Ол бүлікшіл адамның портретін, бүліктің тарихы мен дамуын, төкерітің тарихи шарттарын зерттеу үшін А. Камю ойшылдар, </w:t>
      </w:r>
      <w:r w:rsidR="00941781" w:rsidRPr="008D3A17">
        <w:rPr>
          <w:sz w:val="28"/>
          <w:szCs w:val="28"/>
          <w:lang w:val="kk-KZ"/>
        </w:rPr>
        <w:t>жазушылар, ақындар, саяси қайра</w:t>
      </w:r>
      <w:r w:rsidRPr="008D3A17">
        <w:rPr>
          <w:sz w:val="28"/>
          <w:szCs w:val="28"/>
          <w:lang w:val="kk-KZ"/>
        </w:rPr>
        <w:t xml:space="preserve">ткерлер т.б. бәрін зерделейді: </w:t>
      </w:r>
      <w:hyperlink r:id="rId5" w:tooltip="Ницше, Фридрих" w:history="1">
        <w:r w:rsidRPr="008D3A17">
          <w:rPr>
            <w:rFonts w:eastAsia="Times New Roman"/>
            <w:sz w:val="28"/>
            <w:szCs w:val="28"/>
            <w:lang w:val="kk-KZ"/>
          </w:rPr>
          <w:t xml:space="preserve">Фридрих </w:t>
        </w:r>
        <w:proofErr w:type="spellStart"/>
        <w:r w:rsidRPr="008D3A17">
          <w:rPr>
            <w:rFonts w:eastAsia="Times New Roman"/>
            <w:sz w:val="28"/>
            <w:szCs w:val="28"/>
            <w:lang w:val="kk-KZ"/>
          </w:rPr>
          <w:t>Ницше</w:t>
        </w:r>
        <w:proofErr w:type="spellEnd"/>
      </w:hyperlink>
      <w:r w:rsidRPr="008D3A17">
        <w:rPr>
          <w:rFonts w:eastAsia="Times New Roman"/>
          <w:sz w:val="28"/>
          <w:szCs w:val="28"/>
          <w:lang w:val="kk-KZ"/>
        </w:rPr>
        <w:t>, </w:t>
      </w:r>
      <w:r>
        <w:fldChar w:fldCharType="begin"/>
      </w:r>
      <w:r w:rsidRPr="0060312C">
        <w:rPr>
          <w:lang w:val="kk-KZ"/>
        </w:rPr>
        <w:instrText>HYPERLINK "https://ru.wikipedia.org/wiki/%D0%93%D0%B5%D0%B3%D0%B5%D0%BB%D1%8C,_%D0%93%D0%B5%D0%BE%D1%80%D0%B3_%D0%92%D0%B8%D0%BB%D1%8C%D0%B3%D0%B5%D0%BB%D1%8C%D0%BC_%D0%A4%D1%80%D0%B8%D0%B4%D1%80%D0%B8%D1%85" \o "Гегель, Георг Вильгельм Фридрих"</w:instrText>
      </w:r>
      <w:r>
        <w:fldChar w:fldCharType="separate"/>
      </w:r>
      <w:r w:rsidRPr="008D3A17">
        <w:rPr>
          <w:rFonts w:eastAsia="Times New Roman"/>
          <w:sz w:val="28"/>
          <w:szCs w:val="28"/>
          <w:lang w:val="kk-KZ"/>
        </w:rPr>
        <w:t>Георг Вильгельм Фридрих Гегель</w:t>
      </w:r>
      <w:r>
        <w:rPr>
          <w:rFonts w:eastAsia="Times New Roman"/>
          <w:sz w:val="28"/>
          <w:szCs w:val="28"/>
          <w:lang w:val="kk-KZ"/>
        </w:rPr>
        <w:fldChar w:fldCharType="end"/>
      </w:r>
      <w:r w:rsidRPr="008D3A17">
        <w:rPr>
          <w:rFonts w:eastAsia="Times New Roman"/>
          <w:sz w:val="28"/>
          <w:szCs w:val="28"/>
          <w:lang w:val="kk-KZ"/>
        </w:rPr>
        <w:t>, </w:t>
      </w:r>
      <w:r>
        <w:fldChar w:fldCharType="begin"/>
      </w:r>
      <w:r w:rsidRPr="0060312C">
        <w:rPr>
          <w:lang w:val="kk-KZ"/>
        </w:rPr>
        <w:instrText>HYPERLINK "https://ru.wikipedia.org/wiki/%D0%9C%D0%B0%D1%80%D0%BA%D1%81,_%D0%9A%D0%B0%D1%80%D0%BB" \o "Маркс, Карл"</w:instrText>
      </w:r>
      <w:r>
        <w:fldChar w:fldCharType="separate"/>
      </w:r>
      <w:r w:rsidRPr="008D3A17">
        <w:rPr>
          <w:rFonts w:eastAsia="Times New Roman"/>
          <w:sz w:val="28"/>
          <w:szCs w:val="28"/>
          <w:lang w:val="kk-KZ"/>
        </w:rPr>
        <w:t>Карл Маркс</w:t>
      </w:r>
      <w:r>
        <w:rPr>
          <w:rFonts w:eastAsia="Times New Roman"/>
          <w:sz w:val="28"/>
          <w:szCs w:val="28"/>
          <w:lang w:val="kk-KZ"/>
        </w:rPr>
        <w:fldChar w:fldCharType="end"/>
      </w:r>
      <w:r w:rsidRPr="008D3A17">
        <w:rPr>
          <w:rFonts w:eastAsia="Times New Roman"/>
          <w:sz w:val="28"/>
          <w:szCs w:val="28"/>
          <w:lang w:val="kk-KZ"/>
        </w:rPr>
        <w:t>, </w:t>
      </w:r>
      <w:r>
        <w:fldChar w:fldCharType="begin"/>
      </w:r>
      <w:r w:rsidRPr="0060312C">
        <w:rPr>
          <w:lang w:val="kk-KZ"/>
        </w:rPr>
        <w:instrText>HYPERLINK "https://ru.wikipedia.org/wiki/%D0%93%D0%B8%D1%82%D0%BB%D0%B5%D1%80,_%D0%90%D0%B4%D0%BE%D0%BB%D1%8C%D1%84" \o "Гитлер, Адольф"</w:instrText>
      </w:r>
      <w:r>
        <w:fldChar w:fldCharType="separate"/>
      </w:r>
      <w:r w:rsidRPr="008D3A17">
        <w:rPr>
          <w:rFonts w:eastAsia="Times New Roman"/>
          <w:sz w:val="28"/>
          <w:szCs w:val="28"/>
          <w:lang w:val="kk-KZ"/>
        </w:rPr>
        <w:t>Адольф Гитлер</w:t>
      </w:r>
      <w:r>
        <w:rPr>
          <w:rFonts w:eastAsia="Times New Roman"/>
          <w:sz w:val="28"/>
          <w:szCs w:val="28"/>
          <w:lang w:val="kk-KZ"/>
        </w:rPr>
        <w:fldChar w:fldCharType="end"/>
      </w:r>
      <w:r w:rsidRPr="008D3A17">
        <w:rPr>
          <w:rFonts w:eastAsia="Times New Roman"/>
          <w:sz w:val="28"/>
          <w:szCs w:val="28"/>
          <w:lang w:val="kk-KZ"/>
        </w:rPr>
        <w:t>, </w:t>
      </w:r>
      <w:r>
        <w:fldChar w:fldCharType="begin"/>
      </w:r>
      <w:r w:rsidRPr="0060312C">
        <w:rPr>
          <w:lang w:val="kk-KZ"/>
        </w:rPr>
        <w:instrText>HYPERLINK "https://ru.wikipedia.org/wiki/%D0%A8%D1%82%D0%B8%D1%80%D0%BD%D0%B5%D1%80,_%D0%9C%D0%B0%D0%BA%D1%81" \o "Штирнер, Макс"</w:instrText>
      </w:r>
      <w:r>
        <w:fldChar w:fldCharType="separate"/>
      </w:r>
      <w:r w:rsidRPr="008D3A17">
        <w:rPr>
          <w:rFonts w:eastAsia="Times New Roman"/>
          <w:sz w:val="28"/>
          <w:szCs w:val="28"/>
          <w:lang w:val="kk-KZ"/>
        </w:rPr>
        <w:t>Макс Штирнер</w:t>
      </w:r>
      <w:r>
        <w:rPr>
          <w:rFonts w:eastAsia="Times New Roman"/>
          <w:sz w:val="28"/>
          <w:szCs w:val="28"/>
          <w:lang w:val="kk-KZ"/>
        </w:rPr>
        <w:fldChar w:fldCharType="end"/>
      </w:r>
      <w:r w:rsidRPr="008D3A17">
        <w:rPr>
          <w:rFonts w:eastAsia="Times New Roman"/>
          <w:sz w:val="28"/>
          <w:szCs w:val="28"/>
          <w:lang w:val="kk-KZ"/>
        </w:rPr>
        <w:t>, </w:t>
      </w:r>
      <w:r>
        <w:fldChar w:fldCharType="begin"/>
      </w:r>
      <w:r w:rsidRPr="0060312C">
        <w:rPr>
          <w:lang w:val="kk-KZ"/>
        </w:rPr>
        <w:instrText>HYPERLINK "https://ru.wikipedia.org/wiki/%D0%A8%D0%B5%D0%BB%D0%B5%D1%80,_%D0%9C%D0%B0%D0%BA%D1%81" \o "Шелер, Макс"</w:instrText>
      </w:r>
      <w:r>
        <w:fldChar w:fldCharType="separate"/>
      </w:r>
      <w:r w:rsidRPr="008D3A17">
        <w:rPr>
          <w:rFonts w:eastAsia="Times New Roman"/>
          <w:sz w:val="28"/>
          <w:szCs w:val="28"/>
          <w:lang w:val="kk-KZ"/>
        </w:rPr>
        <w:t>Макс Шелер</w:t>
      </w:r>
      <w:r>
        <w:rPr>
          <w:rFonts w:eastAsia="Times New Roman"/>
          <w:sz w:val="28"/>
          <w:szCs w:val="28"/>
          <w:lang w:val="kk-KZ"/>
        </w:rPr>
        <w:fldChar w:fldCharType="end"/>
      </w:r>
      <w:r w:rsidRPr="008D3A17">
        <w:rPr>
          <w:rFonts w:eastAsia="Times New Roman"/>
          <w:sz w:val="28"/>
          <w:szCs w:val="28"/>
          <w:lang w:val="kk-KZ"/>
        </w:rPr>
        <w:t>, </w:t>
      </w:r>
      <w:r>
        <w:fldChar w:fldCharType="begin"/>
      </w:r>
      <w:r w:rsidRPr="0060312C">
        <w:rPr>
          <w:lang w:val="kk-KZ"/>
        </w:rPr>
        <w:instrText>HYPERLINK "https://ru.wikipedia.org/wiki/%D0%9C%D0%B0%D1%80%D0%BA%D0%B8%D0%B7_%D0%B4%D0%B5_%D0%A1%D0%B0%D0%B4" \o "Маркиз де Сад"</w:instrText>
      </w:r>
      <w:r>
        <w:fldChar w:fldCharType="separate"/>
      </w:r>
      <w:r w:rsidRPr="008D3A17">
        <w:rPr>
          <w:rFonts w:eastAsia="Times New Roman"/>
          <w:sz w:val="28"/>
          <w:szCs w:val="28"/>
          <w:lang w:val="kk-KZ"/>
        </w:rPr>
        <w:t>Маркиз де Сад</w:t>
      </w:r>
      <w:r>
        <w:rPr>
          <w:rFonts w:eastAsia="Times New Roman"/>
          <w:sz w:val="28"/>
          <w:szCs w:val="28"/>
          <w:lang w:val="kk-KZ"/>
        </w:rPr>
        <w:fldChar w:fldCharType="end"/>
      </w:r>
      <w:r w:rsidRPr="008D3A17">
        <w:rPr>
          <w:rFonts w:eastAsia="Times New Roman"/>
          <w:sz w:val="28"/>
          <w:szCs w:val="28"/>
          <w:lang w:val="kk-KZ"/>
        </w:rPr>
        <w:t>, </w:t>
      </w:r>
      <w:r>
        <w:fldChar w:fldCharType="begin"/>
      </w:r>
      <w:r w:rsidRPr="0060312C">
        <w:rPr>
          <w:lang w:val="kk-KZ"/>
        </w:rPr>
        <w:instrText>HYPERLINK "https://ru.wikipedia.org/wiki/%D0%A1%D0%B5%D0%BD-%D0%96%D1%8E%D1%81%D1%82,_%D0%9B%D1%83%D0%B8_%D0%90%D0%BD%D1%82%D1%83%D0%B0%D0%BD" \o "Сен-Жюст, Луи Антуан"</w:instrText>
      </w:r>
      <w:r>
        <w:fldChar w:fldCharType="separate"/>
      </w:r>
      <w:r w:rsidRPr="008D3A17">
        <w:rPr>
          <w:rFonts w:eastAsia="Times New Roman"/>
          <w:sz w:val="28"/>
          <w:szCs w:val="28"/>
          <w:lang w:val="kk-KZ"/>
        </w:rPr>
        <w:t>Луи Антуан Сен-Жюст</w:t>
      </w:r>
      <w:r>
        <w:rPr>
          <w:rFonts w:eastAsia="Times New Roman"/>
          <w:sz w:val="28"/>
          <w:szCs w:val="28"/>
          <w:lang w:val="kk-KZ"/>
        </w:rPr>
        <w:fldChar w:fldCharType="end"/>
      </w:r>
      <w:r w:rsidRPr="008D3A17">
        <w:rPr>
          <w:rFonts w:eastAsia="Times New Roman"/>
          <w:sz w:val="28"/>
          <w:szCs w:val="28"/>
          <w:lang w:val="kk-KZ"/>
        </w:rPr>
        <w:t>, </w:t>
      </w:r>
      <w:r>
        <w:fldChar w:fldCharType="begin"/>
      </w:r>
      <w:r w:rsidRPr="0060312C">
        <w:rPr>
          <w:lang w:val="kk-KZ"/>
        </w:rPr>
        <w:instrText>HYPERLINK "https://ru.wikipedia.org/wiki/%D0%A0%D0%B5%D0%BC%D0%B1%D0%BE,_%D0%90%D1%80%D1%82%D1%8E%D1%80" \o "Рембо, Артюр"</w:instrText>
      </w:r>
      <w:r>
        <w:fldChar w:fldCharType="separate"/>
      </w:r>
      <w:r w:rsidRPr="008D3A17">
        <w:rPr>
          <w:rFonts w:eastAsia="Times New Roman"/>
          <w:sz w:val="28"/>
          <w:szCs w:val="28"/>
          <w:lang w:val="kk-KZ"/>
        </w:rPr>
        <w:t>Артур Рембо</w:t>
      </w:r>
      <w:r>
        <w:rPr>
          <w:rFonts w:eastAsia="Times New Roman"/>
          <w:sz w:val="28"/>
          <w:szCs w:val="28"/>
          <w:lang w:val="kk-KZ"/>
        </w:rPr>
        <w:fldChar w:fldCharType="end"/>
      </w:r>
      <w:r w:rsidRPr="008D3A17">
        <w:rPr>
          <w:rFonts w:eastAsia="Times New Roman"/>
          <w:sz w:val="28"/>
          <w:szCs w:val="28"/>
          <w:lang w:val="kk-KZ"/>
        </w:rPr>
        <w:t>, </w:t>
      </w:r>
      <w:r>
        <w:fldChar w:fldCharType="begin"/>
      </w:r>
      <w:r w:rsidRPr="0060312C">
        <w:rPr>
          <w:lang w:val="kk-KZ"/>
        </w:rPr>
        <w:instrText>HYPERLINK "https://ru.wikipedia.org/wiki/%D0%9B%D0%B5%D0%BD%D0%B8%D0%BD,_%D0%92%D0%BB%D0%B0%D0%B4%D0%B8%D0%BC%D0%B8%D1%80_%D0%98%D0%BB%D1%8C%D0%B8%D1%87" \o "Ленин, Владимир Ильич"</w:instrText>
      </w:r>
      <w:r>
        <w:fldChar w:fldCharType="separate"/>
      </w:r>
      <w:r w:rsidRPr="008D3A17">
        <w:rPr>
          <w:rFonts w:eastAsia="Times New Roman"/>
          <w:sz w:val="28"/>
          <w:szCs w:val="28"/>
          <w:lang w:val="kk-KZ"/>
        </w:rPr>
        <w:t>Владимир Ленин</w:t>
      </w:r>
      <w:r>
        <w:rPr>
          <w:rFonts w:eastAsia="Times New Roman"/>
          <w:sz w:val="28"/>
          <w:szCs w:val="28"/>
          <w:lang w:val="kk-KZ"/>
        </w:rPr>
        <w:fldChar w:fldCharType="end"/>
      </w:r>
      <w:r w:rsidRPr="008D3A17">
        <w:rPr>
          <w:rFonts w:eastAsia="Times New Roman"/>
          <w:sz w:val="28"/>
          <w:szCs w:val="28"/>
          <w:lang w:val="kk-KZ"/>
        </w:rPr>
        <w:t>, </w:t>
      </w:r>
      <w:r>
        <w:fldChar w:fldCharType="begin"/>
      </w:r>
      <w:r w:rsidRPr="0060312C">
        <w:rPr>
          <w:lang w:val="kk-KZ"/>
        </w:rPr>
        <w:instrText>HYPERLINK "https://ru.wikipedia.org/wiki/%D0%9</w:instrText>
      </w:r>
      <w:r>
        <w:instrText>1%D0%B0%D0%BA%D1%83%D0%BD%D0%B8%D0%BD,_%D0%9C%D0%B8%D1%85%D0%B0%D0%B8%D0%BB_%D0%90%D0%BB%D0%B5%D0%BA%D1%81%D0%B0%D0%BD%D0%B4%D1%80%D0%BE%D0%B2%D0%B8%D1%87" \o "Бакунин, Михаил Александрович"</w:instrText>
      </w:r>
      <w:r>
        <w:fldChar w:fldCharType="separate"/>
      </w:r>
      <w:r w:rsidRPr="008D3A17">
        <w:rPr>
          <w:rFonts w:eastAsia="Times New Roman"/>
          <w:sz w:val="28"/>
          <w:szCs w:val="28"/>
        </w:rPr>
        <w:t>Михаил Бакунин</w:t>
      </w:r>
      <w:r>
        <w:rPr>
          <w:rFonts w:eastAsia="Times New Roman"/>
          <w:sz w:val="28"/>
          <w:szCs w:val="28"/>
        </w:rPr>
        <w:fldChar w:fldCharType="end"/>
      </w:r>
      <w:r w:rsidRPr="008D3A17">
        <w:rPr>
          <w:rFonts w:eastAsia="Times New Roman"/>
          <w:sz w:val="28"/>
          <w:szCs w:val="28"/>
        </w:rPr>
        <w:t>, </w:t>
      </w:r>
      <w:hyperlink r:id="rId6" w:tooltip="Нечаев, Сергей Геннадиевич" w:history="1">
        <w:r w:rsidRPr="008D3A17">
          <w:rPr>
            <w:rFonts w:eastAsia="Times New Roman"/>
            <w:sz w:val="28"/>
            <w:szCs w:val="28"/>
          </w:rPr>
          <w:t>Сергей Нечаев</w:t>
        </w:r>
      </w:hyperlink>
      <w:r w:rsidRPr="008D3A17">
        <w:rPr>
          <w:rFonts w:eastAsia="Times New Roman"/>
          <w:sz w:val="28"/>
          <w:szCs w:val="28"/>
        </w:rPr>
        <w:t>, </w:t>
      </w:r>
      <w:hyperlink r:id="rId7" w:tooltip="Каляев, Иван Платонович" w:history="1">
        <w:r w:rsidRPr="008D3A17">
          <w:rPr>
            <w:rFonts w:eastAsia="Times New Roman"/>
            <w:sz w:val="28"/>
            <w:szCs w:val="28"/>
          </w:rPr>
          <w:t xml:space="preserve">Иван </w:t>
        </w:r>
        <w:r w:rsidRPr="008D3A17">
          <w:rPr>
            <w:rFonts w:eastAsia="Times New Roman"/>
            <w:sz w:val="28"/>
            <w:szCs w:val="28"/>
          </w:rPr>
          <w:lastRenderedPageBreak/>
          <w:t>Каляев</w:t>
        </w:r>
      </w:hyperlink>
      <w:r w:rsidRPr="008D3A17">
        <w:rPr>
          <w:rFonts w:eastAsia="Times New Roman"/>
          <w:sz w:val="28"/>
          <w:szCs w:val="28"/>
        </w:rPr>
        <w:t>, </w:t>
      </w:r>
      <w:hyperlink r:id="rId8" w:tooltip="Достоевский, Фёдор Михайлович" w:history="1">
        <w:r w:rsidRPr="008D3A17">
          <w:rPr>
            <w:rFonts w:eastAsia="Times New Roman"/>
            <w:sz w:val="28"/>
            <w:szCs w:val="28"/>
          </w:rPr>
          <w:t>Фёдор Достоевский</w:t>
        </w:r>
      </w:hyperlink>
      <w:r w:rsidRPr="008D3A17">
        <w:rPr>
          <w:rFonts w:eastAsia="Times New Roman"/>
          <w:sz w:val="28"/>
          <w:szCs w:val="28"/>
        </w:rPr>
        <w:t>, </w:t>
      </w:r>
      <w:hyperlink r:id="rId9" w:tooltip="Писарев, Дмитрий Иванович" w:history="1">
        <w:r w:rsidRPr="008D3A17">
          <w:rPr>
            <w:rFonts w:eastAsia="Times New Roman"/>
            <w:sz w:val="28"/>
            <w:szCs w:val="28"/>
          </w:rPr>
          <w:t>Дмитрий Писарев</w:t>
        </w:r>
      </w:hyperlink>
      <w:r w:rsidRPr="008D3A17">
        <w:rPr>
          <w:rFonts w:eastAsia="Times New Roman"/>
          <w:sz w:val="28"/>
          <w:szCs w:val="28"/>
        </w:rPr>
        <w:t>, </w:t>
      </w:r>
      <w:hyperlink r:id="rId10" w:tooltip="Прудон, Пьер Жозеф" w:history="1">
        <w:r w:rsidRPr="008D3A17">
          <w:rPr>
            <w:rFonts w:eastAsia="Times New Roman"/>
            <w:sz w:val="28"/>
            <w:szCs w:val="28"/>
          </w:rPr>
          <w:t>Пьер-Жозеф Прудон</w:t>
        </w:r>
      </w:hyperlink>
      <w:r w:rsidRPr="008D3A17">
        <w:rPr>
          <w:rFonts w:eastAsia="Times New Roman"/>
          <w:sz w:val="28"/>
          <w:szCs w:val="28"/>
        </w:rPr>
        <w:t>, </w:t>
      </w:r>
      <w:hyperlink r:id="rId11" w:tooltip="Руссо, Жан-Жак" w:history="1">
        <w:r w:rsidRPr="008D3A17">
          <w:rPr>
            <w:rFonts w:eastAsia="Times New Roman"/>
            <w:sz w:val="28"/>
            <w:szCs w:val="28"/>
          </w:rPr>
          <w:t>Жан-Жак Руссо</w:t>
        </w:r>
      </w:hyperlink>
      <w:r w:rsidRPr="008D3A17">
        <w:rPr>
          <w:rFonts w:eastAsia="Times New Roman"/>
          <w:sz w:val="28"/>
          <w:szCs w:val="28"/>
        </w:rPr>
        <w:t>, </w:t>
      </w:r>
      <w:hyperlink r:id="rId12" w:tooltip="Бретон, Андре" w:history="1">
        <w:r w:rsidRPr="008D3A17">
          <w:rPr>
            <w:rFonts w:eastAsia="Times New Roman"/>
            <w:sz w:val="28"/>
            <w:szCs w:val="28"/>
          </w:rPr>
          <w:t>Андре Бретон</w:t>
        </w:r>
      </w:hyperlink>
      <w:r w:rsidRPr="008D3A17">
        <w:rPr>
          <w:rFonts w:eastAsia="Times New Roman"/>
          <w:sz w:val="28"/>
          <w:szCs w:val="28"/>
        </w:rPr>
        <w:t>, </w:t>
      </w:r>
      <w:hyperlink r:id="rId13" w:tooltip="Местр, Жозеф де" w:history="1">
        <w:r w:rsidRPr="008D3A17">
          <w:rPr>
            <w:rFonts w:eastAsia="Times New Roman"/>
            <w:sz w:val="28"/>
            <w:szCs w:val="28"/>
          </w:rPr>
          <w:t>Жозеф де Местр</w:t>
        </w:r>
      </w:hyperlink>
      <w:r w:rsidRPr="008D3A17">
        <w:rPr>
          <w:rFonts w:eastAsia="Times New Roman"/>
          <w:sz w:val="28"/>
          <w:szCs w:val="28"/>
        </w:rPr>
        <w:t>, </w:t>
      </w:r>
      <w:hyperlink r:id="rId14" w:tooltip="Лотреамон" w:history="1">
        <w:r w:rsidRPr="008D3A17">
          <w:rPr>
            <w:rFonts w:eastAsia="Times New Roman"/>
            <w:sz w:val="28"/>
            <w:szCs w:val="28"/>
          </w:rPr>
          <w:t xml:space="preserve">Граф де </w:t>
        </w:r>
        <w:proofErr w:type="spellStart"/>
        <w:r w:rsidRPr="008D3A17">
          <w:rPr>
            <w:rFonts w:eastAsia="Times New Roman"/>
            <w:sz w:val="28"/>
            <w:szCs w:val="28"/>
          </w:rPr>
          <w:t>Лотреамон</w:t>
        </w:r>
        <w:proofErr w:type="spellEnd"/>
      </w:hyperlink>
      <w:r w:rsidRPr="008D3A17">
        <w:rPr>
          <w:rFonts w:eastAsia="Times New Roman"/>
          <w:sz w:val="28"/>
          <w:szCs w:val="28"/>
        </w:rPr>
        <w:t>, </w:t>
      </w:r>
      <w:hyperlink r:id="rId15" w:tooltip="Бодлер, Шарль" w:history="1">
        <w:r w:rsidRPr="008D3A17">
          <w:rPr>
            <w:rFonts w:eastAsia="Times New Roman"/>
            <w:sz w:val="28"/>
            <w:szCs w:val="28"/>
          </w:rPr>
          <w:t>Шарль Бодлер</w:t>
        </w:r>
      </w:hyperlink>
      <w:r w:rsidRPr="008D3A17">
        <w:rPr>
          <w:rFonts w:eastAsia="Times New Roman"/>
          <w:sz w:val="28"/>
          <w:szCs w:val="28"/>
        </w:rPr>
        <w:t>, </w:t>
      </w:r>
      <w:hyperlink r:id="rId16" w:tooltip="Пруст, Марсель" w:history="1">
        <w:r w:rsidRPr="008D3A17">
          <w:rPr>
            <w:rFonts w:eastAsia="Times New Roman"/>
            <w:sz w:val="28"/>
            <w:szCs w:val="28"/>
          </w:rPr>
          <w:t>Марсель Пруст</w:t>
        </w:r>
      </w:hyperlink>
      <w:r w:rsidRPr="008D3A17">
        <w:rPr>
          <w:rFonts w:eastAsia="Times New Roman"/>
          <w:sz w:val="28"/>
          <w:szCs w:val="28"/>
        </w:rPr>
        <w:t>, </w:t>
      </w:r>
      <w:hyperlink r:id="rId17" w:tooltip="Лукреций" w:history="1">
        <w:r w:rsidRPr="008D3A17">
          <w:rPr>
            <w:rFonts w:eastAsia="Times New Roman"/>
            <w:sz w:val="28"/>
            <w:szCs w:val="28"/>
          </w:rPr>
          <w:t>Лукреций</w:t>
        </w:r>
      </w:hyperlink>
      <w:r w:rsidRPr="008D3A17">
        <w:rPr>
          <w:rFonts w:eastAsia="Times New Roman"/>
          <w:sz w:val="28"/>
          <w:szCs w:val="28"/>
        </w:rPr>
        <w:t>, </w:t>
      </w:r>
      <w:hyperlink r:id="rId18" w:tooltip="Эпикур" w:history="1">
        <w:r w:rsidRPr="008D3A17">
          <w:rPr>
            <w:rFonts w:eastAsia="Times New Roman"/>
            <w:sz w:val="28"/>
            <w:szCs w:val="28"/>
          </w:rPr>
          <w:t>Эпикур</w:t>
        </w:r>
      </w:hyperlink>
      <w:r w:rsidRPr="008D3A17">
        <w:rPr>
          <w:rFonts w:eastAsia="Times New Roman"/>
          <w:sz w:val="28"/>
          <w:szCs w:val="28"/>
        </w:rPr>
        <w:t>.</w:t>
      </w:r>
      <w:r w:rsidRPr="008D3A17">
        <w:rPr>
          <w:rFonts w:eastAsia="Times New Roman"/>
          <w:sz w:val="28"/>
          <w:szCs w:val="28"/>
          <w:lang w:val="kk-KZ"/>
        </w:rPr>
        <w:t xml:space="preserve"> </w:t>
      </w:r>
    </w:p>
    <w:p w14:paraId="5BBA160B" w14:textId="77777777" w:rsidR="00D60BD8" w:rsidRPr="008D3A17" w:rsidRDefault="00D60BD8" w:rsidP="00D60BD8">
      <w:pPr>
        <w:ind w:firstLine="708"/>
        <w:jc w:val="both"/>
        <w:rPr>
          <w:rFonts w:eastAsia="Times New Roman"/>
          <w:sz w:val="28"/>
          <w:szCs w:val="28"/>
          <w:lang w:val="kk-KZ"/>
        </w:rPr>
      </w:pPr>
      <w:r w:rsidRPr="008D3A17">
        <w:rPr>
          <w:rFonts w:eastAsia="Times New Roman"/>
          <w:sz w:val="28"/>
          <w:szCs w:val="28"/>
          <w:lang w:val="kk-KZ"/>
        </w:rPr>
        <w:t xml:space="preserve">Онда нигилизмдегі күштердің үстемдігі, әлемнің құлдар мен олардың иелеріне бөлінетіндігі, негізінен алғанда, жалпыадамзаттық игілік, кінші бір қырынан алғанда, абсурд басапқыдан-ақ қайшылықты, қаншалықты деңгейде өмірді сақатуға ұмтылғанмен, құнды пайымдауларды жоққа шығарады, ал өмірдің өзі құндылықты пайымдаулар. Бұдан басқа, абсурд мағынасыздық философиясы болып табылады, бірақ өзіне мағына бөлгісі келеді. Абсурд туралы әділетсіздіктен айқайлайтын мәңгі хаостағы адам абсурд тәжірибесіндегі бірден-бір ақиқатты туындатып шығарады, ол – бүлік. </w:t>
      </w:r>
    </w:p>
    <w:p w14:paraId="0CEC9DD5" w14:textId="77777777" w:rsidR="00D60BD8" w:rsidRPr="008D3A17" w:rsidRDefault="00D60BD8" w:rsidP="00D60BD8">
      <w:pPr>
        <w:ind w:firstLine="708"/>
        <w:jc w:val="both"/>
        <w:rPr>
          <w:rFonts w:eastAsia="Times New Roman"/>
          <w:sz w:val="28"/>
          <w:szCs w:val="28"/>
          <w:lang w:val="kk-KZ"/>
        </w:rPr>
      </w:pPr>
      <w:r w:rsidRPr="008D3A17">
        <w:rPr>
          <w:rFonts w:eastAsia="Times New Roman"/>
          <w:sz w:val="28"/>
          <w:szCs w:val="28"/>
          <w:lang w:val="kk-KZ"/>
        </w:rPr>
        <w:t xml:space="preserve">Бүлікшіл – қозған адам, кенеттен ол кіруге мүмкіндігі жоқ «қабылданатындай шектерді» жариялайды. Бүлікшіл адам «бәрі немесе ешнәрсе» формуласымен өмір сүруге дайын. Ол таңдалған құндылық жеке адам үшін маңыздырақ, демек, ол үшін жалпыадамзаттқ сияқты болып көрінеді. Келесі кезекте, тек әділетсіздіктің куәгері ретінде қуғындалған адам ғана емес, адамшылыққа жатпайтын қылмыстарға қарсы адам да бүлік шығарады. Мәдени-тарихи алаңда бүлік теңдік талап етілген, бірақ теңдік жоқ қоғамда болуы мүмкін. Өз кезегінде адамдық рух әрбір сұраққа мәңгілік жауаптар берілетін тылсым әлемде (христиандықта әлем игілікті) болуы мүмкін немесе, өз бетімен адамшылықты талап ететін бүлік әлемінде болуы мүмкін. Қазіргі заманғы тылсымсыздандыру мен абсолюттіліктің қиратылуы беталысында бүлік тарихи шынайылыққа айналады. Оылайша, абсрурдтты адам оның ауруы жауап берілмеудің жеке емес, ұжымдық екендігін түйсінген кезде, ол бүлікшіл адамға айналады. Ол жалпы құндылықты ұстанады: «Мен бүлік шығарамын, демек, біз өмір сүреміз». </w:t>
      </w:r>
    </w:p>
    <w:p w14:paraId="6C6FB531" w14:textId="77777777" w:rsidR="00D60BD8" w:rsidRPr="008D3A17" w:rsidRDefault="00D60BD8" w:rsidP="00D60BD8">
      <w:pPr>
        <w:ind w:firstLine="708"/>
        <w:jc w:val="both"/>
        <w:rPr>
          <w:rFonts w:eastAsia="Times New Roman"/>
          <w:sz w:val="28"/>
          <w:szCs w:val="28"/>
          <w:lang w:val="kk-KZ"/>
        </w:rPr>
      </w:pPr>
      <w:r w:rsidRPr="008D3A17">
        <w:rPr>
          <w:rFonts w:eastAsia="Times New Roman"/>
          <w:sz w:val="28"/>
          <w:szCs w:val="28"/>
          <w:lang w:val="kk-KZ"/>
        </w:rPr>
        <w:t xml:space="preserve">Метафизикалық бүлік –  қабылдауға таңылған сақталып тұрған әлем  құрылымын қабылдаудан бас тартатын  тіршілік иелерінің Жаратушыға қарсы бүлігі. Матафизикалық бүлікшіл Абсолюттіліке дейін түсіп, әділеттілік пен бірікті талап етіп, онымен тең дәрежеде сөйлеседі. Кенеттін өзінен жоғары көтерілген бүлік, ақыр соңында Жаратушының рольін өзіне алу керектігі тұратын  метафизикалық төңкеріске жетпей тоқтамайды. Жаңа жаратушыға қарсы бүлік шығаруы оның өзіне байланысты болып шығады: егер ол бүліктің алғашқы себебіне сатқындық жасаса,  өлшем мен қолайлы шекті жоғалтады – бұған күмән жоқ. Алғашқы метафизикалық бүлікті Камю адамдардың өмірі мен оған деген махаьббаты үшін Зевске қарсы шыққан Прометей деп атайды. Әрі қарай Камю сюрреалистердің иррационалды бүлігіне өтетін конформизмге, Ницшенің ар-ұят нигилизміне, романитзмдегі сатаналық бүлікке т.б. діндегі бүлікке және  өлшем ұғымына қарай ойсады. </w:t>
      </w:r>
    </w:p>
    <w:p w14:paraId="1486F737" w14:textId="77777777" w:rsidR="00D60BD8" w:rsidRPr="008D3A17" w:rsidRDefault="00D60BD8" w:rsidP="00D60BD8">
      <w:pPr>
        <w:ind w:firstLine="708"/>
        <w:jc w:val="both"/>
        <w:rPr>
          <w:rFonts w:eastAsia="Times New Roman"/>
          <w:sz w:val="28"/>
          <w:szCs w:val="28"/>
          <w:lang w:val="kk-KZ"/>
        </w:rPr>
      </w:pPr>
      <w:r w:rsidRPr="008D3A17">
        <w:rPr>
          <w:rFonts w:eastAsia="Times New Roman"/>
          <w:sz w:val="28"/>
          <w:szCs w:val="28"/>
          <w:lang w:val="kk-KZ"/>
        </w:rPr>
        <w:t xml:space="preserve">Қортындысында метафизикалық бүлік пен нигилизмнің екі ғасырын қарастыра келе, Камю  абсолютті «иә» мен абсолютті «жоқ» қатерінен сақтандырады: бүлік көздерін тасымалдайтын және үздіксіз өлімге алып келетін үрдістер. Иррационалдылықтан жоғар өрлеген адам  өзіінң жерлік жалғыздығын түйсіне келе, адамдар империясын құруға бағытталған ақылдың қылмысын қабылдайды. Мен бүлік шығарамын, демек өмір сүремін </w:t>
      </w:r>
      <w:r w:rsidRPr="008D3A17">
        <w:rPr>
          <w:rFonts w:eastAsia="Times New Roman"/>
          <w:sz w:val="28"/>
          <w:szCs w:val="28"/>
          <w:lang w:val="kk-KZ"/>
        </w:rPr>
        <w:lastRenderedPageBreak/>
        <w:t xml:space="preserve">формулаымен ол кең масштабтағы жоспарлар мен бүліктің өзінің өлімі туралы ой толғап, «Міне, біз жалғызбыз» деп үстемелйді. </w:t>
      </w:r>
    </w:p>
    <w:p w14:paraId="18C6A75D" w14:textId="77777777" w:rsidR="00D60BD8" w:rsidRPr="008D3A17" w:rsidRDefault="00D60BD8" w:rsidP="00D60BD8">
      <w:pPr>
        <w:ind w:firstLine="708"/>
        <w:jc w:val="both"/>
        <w:rPr>
          <w:rFonts w:eastAsia="Times New Roman"/>
          <w:color w:val="202122"/>
          <w:sz w:val="28"/>
          <w:szCs w:val="28"/>
          <w:lang w:val="kk-KZ"/>
        </w:rPr>
      </w:pPr>
      <w:r w:rsidRPr="008D3A17">
        <w:rPr>
          <w:rFonts w:eastAsia="Times New Roman"/>
          <w:sz w:val="28"/>
          <w:szCs w:val="28"/>
          <w:lang w:val="kk-KZ"/>
        </w:rPr>
        <w:t>Тарихи бүлік – Құдайды құлатып, тарихқа бұрылған метафизикалық бүліктің жалғасы. Бүлікшілік қозғалыс мәңгілік болып бектілімейді, ол идеяға алып келетін абсурдттың жеке рефлексиясы. Сондықтан, тарихи бүлікші тек жеке өзінің метафизикалық құтқарылуына емес, жаулап алу арқылы әлемнің түрленуіне ұмтылады. Ол тарихи бүлікті Спартак көтерілісі, жаңа азматтық дін пайда болған француз төңкерісі т.б. байланыцста қарастырады. Ол иррационалды немесе рационалды іргелі идеологиясна қарамастан террорлық мемлекет құруға алып келген ХХ ғасырдағы төңкерстерді</w:t>
      </w:r>
      <w:r w:rsidR="00D17718" w:rsidRPr="008D3A17">
        <w:rPr>
          <w:rFonts w:eastAsia="Times New Roman"/>
          <w:sz w:val="28"/>
          <w:szCs w:val="28"/>
          <w:lang w:val="kk-KZ"/>
        </w:rPr>
        <w:t xml:space="preserve"> зерттеу қажеттігін атап өтеді.</w:t>
      </w:r>
      <w:r w:rsidRPr="008D3A17">
        <w:rPr>
          <w:rFonts w:eastAsia="Times New Roman"/>
          <w:sz w:val="28"/>
          <w:szCs w:val="28"/>
          <w:lang w:val="kk-KZ"/>
        </w:rPr>
        <w:t xml:space="preserve">  Теңдік пен бауырмалдықты аңсаған төңкеріс адамның ұлылығы мен табиғатқа қол сұғады, ол насихат пен айтысу арқылы адамды тарихи затқа айналдырғысы келеді.  Бүлікшіл ұғымның ауысқандығын  сезінеді </w:t>
      </w:r>
      <w:r w:rsidRPr="008D3A17">
        <w:rPr>
          <w:rFonts w:eastAsia="Times New Roman"/>
          <w:color w:val="202122"/>
          <w:sz w:val="28"/>
          <w:szCs w:val="28"/>
          <w:lang w:val="kk-KZ"/>
        </w:rPr>
        <w:t>— дінді тарихпен алмастырады, күнәні болашақ алдындағы кінәмен. Жаза шындығында да, ауысты: діннен ерекшеленетін тарих соттаушылар ауыспастан бұрын үкімді орындауға тырысады. Сонымен, төңкеріс ұжымдық кінәсіздік жетістігінен бүкілжалпы кінәні бекітуге қарай бұрмаланады. Тарихи обьективтілік ретінде таңылған адамның кінәлылығы әрекеттерден туындаймайды, Империяға деген дұрыс емес сенімнен туындайды. Әлемдік трибунал бүлікті жоюмен немесе бөтен бір ойлармен тоқтамайды. Ол бүлікшілдік барлық, тіпті бағынышты адамдардың өзіне «бір кездерде болған және күн астында әлі бар» жауапкер</w:t>
      </w:r>
      <w:r w:rsidR="00D17718" w:rsidRPr="008D3A17">
        <w:rPr>
          <w:rFonts w:eastAsia="Times New Roman"/>
          <w:color w:val="202122"/>
          <w:sz w:val="28"/>
          <w:szCs w:val="28"/>
          <w:lang w:val="kk-KZ"/>
        </w:rPr>
        <w:t xml:space="preserve">шілікті тағайындауға ұмтылады. </w:t>
      </w:r>
    </w:p>
    <w:p w14:paraId="180F5EF9" w14:textId="77777777" w:rsidR="00380ED8" w:rsidRPr="008D3A17" w:rsidRDefault="00D60BD8" w:rsidP="00941781">
      <w:pPr>
        <w:ind w:firstLine="708"/>
        <w:jc w:val="both"/>
        <w:rPr>
          <w:rFonts w:eastAsia="Times New Roman"/>
          <w:color w:val="202122"/>
          <w:sz w:val="28"/>
          <w:szCs w:val="28"/>
          <w:lang w:val="kk-KZ"/>
        </w:rPr>
      </w:pPr>
      <w:r w:rsidRPr="008D3A17">
        <w:rPr>
          <w:rFonts w:eastAsia="Times New Roman"/>
          <w:color w:val="202122"/>
          <w:sz w:val="28"/>
          <w:szCs w:val="28"/>
          <w:lang w:val="kk-KZ"/>
        </w:rPr>
        <w:t xml:space="preserve">Тарихи бүлік метафизикалық бүлікті жалғастырды, былайша постулаттандырады: болу – философиялау емес, болу – яғни, жасау. Мораль болмаған жерде, тарих адамды бекітудің бірден бір өлшемі. Нақ осы сатыда төңкеріс шекараны бұзады және сатып кетеді, сосын, бүлікті логикалық тұрғыдан өлтіреді. Бүлік бірігуге қол жеткізуді қалайды, ал төңкеріс – тотальді.  </w:t>
      </w:r>
    </w:p>
    <w:p w14:paraId="20BB352D" w14:textId="77777777" w:rsidR="00D60BD8" w:rsidRPr="008D3A17" w:rsidRDefault="00D60BD8" w:rsidP="00941781">
      <w:pPr>
        <w:ind w:firstLine="708"/>
        <w:jc w:val="both"/>
        <w:rPr>
          <w:rFonts w:eastAsia="Times New Roman"/>
          <w:color w:val="202122"/>
          <w:sz w:val="28"/>
          <w:szCs w:val="28"/>
          <w:lang w:val="kk-KZ"/>
        </w:rPr>
      </w:pPr>
      <w:r w:rsidRPr="008D3A17">
        <w:rPr>
          <w:rFonts w:eastAsia="Times New Roman"/>
          <w:bCs/>
          <w:color w:val="000000"/>
          <w:sz w:val="28"/>
          <w:szCs w:val="28"/>
          <w:lang w:val="kk-KZ"/>
        </w:rPr>
        <w:t>Тек өзге адамдар алдындағы жауапкершілктен басқа мағынасыз әлемде, «бір бармызды» «біз боламызға» алмастыруға болатын барлық ұмтылыстарды өлтіруді бекер ақтау үмітінде болады. Өлтіре отырып, адам мағынаны жоятын, қоғамнан өзін шығарып тастайды. Өзінің өмірінен бас тартқан жағдайда ғана өлтіруге бара алады. Бүлікшіл өлтіреді және өлтіру мүмкін емес екендігін дәлелдей отырып, өзінің өлімін қ</w:t>
      </w:r>
      <w:r w:rsidR="00380ED8" w:rsidRPr="008D3A17">
        <w:rPr>
          <w:rFonts w:eastAsia="Times New Roman"/>
          <w:bCs/>
          <w:color w:val="000000"/>
          <w:sz w:val="28"/>
          <w:szCs w:val="28"/>
          <w:lang w:val="kk-KZ"/>
        </w:rPr>
        <w:t>абылдайды. Моральге емес, әсерлі</w:t>
      </w:r>
      <w:r w:rsidRPr="008D3A17">
        <w:rPr>
          <w:rFonts w:eastAsia="Times New Roman"/>
          <w:bCs/>
          <w:color w:val="000000"/>
          <w:sz w:val="28"/>
          <w:szCs w:val="28"/>
          <w:lang w:val="kk-KZ"/>
        </w:rPr>
        <w:t xml:space="preserve">лікке мұқтаж тарих оны рационалды түрде өлтіруге ұмтылады. Бірақ бүлікшіл тарихты абсолютке апармайды, рационалды қылмыс ол үшін өліммен тең. </w:t>
      </w:r>
    </w:p>
    <w:p w14:paraId="48F3B419" w14:textId="77777777" w:rsidR="003F20F6" w:rsidRDefault="003F20F6" w:rsidP="003F20F6">
      <w:pPr>
        <w:ind w:firstLine="708"/>
        <w:jc w:val="both"/>
        <w:rPr>
          <w:b/>
          <w:sz w:val="28"/>
          <w:szCs w:val="28"/>
          <w:lang w:val="kk-KZ"/>
        </w:rPr>
      </w:pPr>
    </w:p>
    <w:p w14:paraId="4850F820" w14:textId="77777777" w:rsidR="003F20F6" w:rsidRDefault="003F20F6" w:rsidP="003F20F6">
      <w:pPr>
        <w:ind w:firstLine="708"/>
        <w:jc w:val="both"/>
        <w:rPr>
          <w:rFonts w:eastAsiaTheme="minorHAnsi"/>
          <w:b/>
          <w:sz w:val="28"/>
          <w:szCs w:val="28"/>
          <w:lang w:val="kk-KZ"/>
        </w:rPr>
      </w:pPr>
      <w:r>
        <w:rPr>
          <w:b/>
          <w:sz w:val="28"/>
          <w:szCs w:val="28"/>
          <w:lang w:val="kk-KZ"/>
        </w:rPr>
        <w:t>Өтілген материалдар бойынша бақылау сұрақтары:</w:t>
      </w:r>
    </w:p>
    <w:p w14:paraId="654BC3AE" w14:textId="77777777" w:rsidR="001518F6" w:rsidRPr="001518F6" w:rsidRDefault="001518F6" w:rsidP="001518F6">
      <w:pPr>
        <w:pStyle w:val="a3"/>
        <w:numPr>
          <w:ilvl w:val="0"/>
          <w:numId w:val="3"/>
        </w:numPr>
        <w:jc w:val="both"/>
        <w:rPr>
          <w:sz w:val="28"/>
          <w:szCs w:val="28"/>
          <w:lang w:val="kk-KZ"/>
        </w:rPr>
      </w:pPr>
      <w:r w:rsidRPr="001518F6">
        <w:rPr>
          <w:sz w:val="28"/>
          <w:szCs w:val="28"/>
          <w:lang w:val="kk-KZ"/>
        </w:rPr>
        <w:t>ХХ ғасыр басындағы Франциядағы жағдай</w:t>
      </w:r>
    </w:p>
    <w:p w14:paraId="269EE52C" w14:textId="77777777" w:rsidR="001518F6" w:rsidRDefault="001518F6" w:rsidP="005803BC">
      <w:pPr>
        <w:pStyle w:val="a3"/>
        <w:numPr>
          <w:ilvl w:val="0"/>
          <w:numId w:val="3"/>
        </w:numPr>
        <w:jc w:val="both"/>
        <w:rPr>
          <w:sz w:val="28"/>
          <w:szCs w:val="28"/>
          <w:lang w:val="kk-KZ"/>
        </w:rPr>
      </w:pPr>
      <w:r w:rsidRPr="001518F6">
        <w:rPr>
          <w:sz w:val="28"/>
          <w:szCs w:val="28"/>
          <w:lang w:val="kk-KZ"/>
        </w:rPr>
        <w:t xml:space="preserve">А. Камюдің өмірінің мағынасы </w:t>
      </w:r>
    </w:p>
    <w:p w14:paraId="38CA7F3C" w14:textId="77777777" w:rsidR="001518F6" w:rsidRPr="001518F6" w:rsidRDefault="001518F6" w:rsidP="005803BC">
      <w:pPr>
        <w:pStyle w:val="a3"/>
        <w:numPr>
          <w:ilvl w:val="0"/>
          <w:numId w:val="3"/>
        </w:numPr>
        <w:jc w:val="both"/>
        <w:rPr>
          <w:sz w:val="28"/>
          <w:szCs w:val="28"/>
          <w:lang w:val="kk-KZ"/>
        </w:rPr>
      </w:pPr>
      <w:r>
        <w:rPr>
          <w:sz w:val="28"/>
          <w:szCs w:val="28"/>
          <w:lang w:val="kk-KZ"/>
        </w:rPr>
        <w:t>ХХ ғасырдағы аурулардың түрлері</w:t>
      </w:r>
    </w:p>
    <w:p w14:paraId="4B7FE7C1" w14:textId="77777777" w:rsidR="001518F6" w:rsidRDefault="001518F6" w:rsidP="001518F6">
      <w:pPr>
        <w:pStyle w:val="a3"/>
        <w:numPr>
          <w:ilvl w:val="0"/>
          <w:numId w:val="3"/>
        </w:numPr>
        <w:jc w:val="both"/>
        <w:rPr>
          <w:sz w:val="28"/>
          <w:szCs w:val="28"/>
          <w:lang w:val="kk-KZ"/>
        </w:rPr>
      </w:pPr>
      <w:r>
        <w:rPr>
          <w:sz w:val="28"/>
          <w:szCs w:val="28"/>
          <w:lang w:val="kk-KZ"/>
        </w:rPr>
        <w:t>«</w:t>
      </w:r>
      <w:r w:rsidRPr="008D3A17">
        <w:rPr>
          <w:sz w:val="28"/>
          <w:szCs w:val="28"/>
          <w:lang w:val="kk-KZ"/>
        </w:rPr>
        <w:t>Бүлікшіл адам</w:t>
      </w:r>
      <w:r>
        <w:rPr>
          <w:sz w:val="28"/>
          <w:szCs w:val="28"/>
          <w:lang w:val="kk-KZ"/>
        </w:rPr>
        <w:t>»</w:t>
      </w:r>
      <w:r w:rsidRPr="008D3A17">
        <w:rPr>
          <w:sz w:val="28"/>
          <w:szCs w:val="28"/>
          <w:lang w:val="kk-KZ"/>
        </w:rPr>
        <w:t xml:space="preserve"> туындысындағы негізгі идея</w:t>
      </w:r>
      <w:r>
        <w:rPr>
          <w:sz w:val="28"/>
          <w:szCs w:val="28"/>
          <w:lang w:val="kk-KZ"/>
        </w:rPr>
        <w:t>сы және Қазан төңкерісі</w:t>
      </w:r>
    </w:p>
    <w:p w14:paraId="04EAB17B" w14:textId="77777777" w:rsidR="001518F6" w:rsidRPr="008D3A17" w:rsidRDefault="001518F6" w:rsidP="001518F6">
      <w:pPr>
        <w:pStyle w:val="a3"/>
        <w:ind w:left="1068"/>
        <w:jc w:val="both"/>
        <w:rPr>
          <w:sz w:val="28"/>
          <w:szCs w:val="28"/>
          <w:lang w:val="kk-KZ"/>
        </w:rPr>
      </w:pPr>
    </w:p>
    <w:p w14:paraId="3AA77168" w14:textId="77777777" w:rsidR="008D3A17" w:rsidRPr="003F20F6" w:rsidRDefault="008D3A17" w:rsidP="008D3A17">
      <w:pPr>
        <w:jc w:val="both"/>
        <w:rPr>
          <w:b/>
          <w:sz w:val="28"/>
          <w:szCs w:val="28"/>
          <w:lang w:val="kk-KZ"/>
        </w:rPr>
      </w:pPr>
      <w:r w:rsidRPr="008D3A17">
        <w:rPr>
          <w:sz w:val="28"/>
          <w:szCs w:val="28"/>
          <w:lang w:val="kk-KZ"/>
        </w:rPr>
        <w:tab/>
      </w:r>
      <w:r w:rsidRPr="003F20F6">
        <w:rPr>
          <w:b/>
          <w:sz w:val="28"/>
          <w:szCs w:val="28"/>
          <w:lang w:val="kk-KZ"/>
        </w:rPr>
        <w:t>Пайдаланатын әдебиеттер:</w:t>
      </w:r>
    </w:p>
    <w:p w14:paraId="44B685B0" w14:textId="77777777" w:rsidR="00743ED9" w:rsidRPr="008D3A17" w:rsidRDefault="00743ED9" w:rsidP="003E3070">
      <w:pPr>
        <w:pStyle w:val="a3"/>
        <w:numPr>
          <w:ilvl w:val="0"/>
          <w:numId w:val="2"/>
        </w:numPr>
        <w:jc w:val="both"/>
        <w:rPr>
          <w:sz w:val="28"/>
          <w:szCs w:val="28"/>
          <w:lang w:val="kk-KZ"/>
        </w:rPr>
      </w:pPr>
      <w:r w:rsidRPr="008D3A17">
        <w:rPr>
          <w:rFonts w:eastAsia="Times New Roman"/>
          <w:iCs/>
          <w:sz w:val="28"/>
          <w:szCs w:val="28"/>
        </w:rPr>
        <w:lastRenderedPageBreak/>
        <w:t>Кириллова В. И., Фокина Н. И.</w:t>
      </w:r>
      <w:r w:rsidRPr="008D3A17">
        <w:rPr>
          <w:rFonts w:eastAsia="Times New Roman"/>
          <w:sz w:val="28"/>
          <w:szCs w:val="28"/>
        </w:rPr>
        <w:t> Со</w:t>
      </w:r>
      <w:r w:rsidR="008D3A17">
        <w:rPr>
          <w:rFonts w:eastAsia="Times New Roman"/>
          <w:sz w:val="28"/>
          <w:szCs w:val="28"/>
        </w:rPr>
        <w:t>временная западная философия. -М.: Проспект, 2009.-</w:t>
      </w:r>
      <w:r w:rsidRPr="008D3A17">
        <w:rPr>
          <w:rFonts w:eastAsia="Times New Roman"/>
          <w:sz w:val="28"/>
          <w:szCs w:val="28"/>
        </w:rPr>
        <w:t>336 с.</w:t>
      </w:r>
    </w:p>
    <w:p w14:paraId="293381C9" w14:textId="77777777" w:rsidR="00743ED9" w:rsidRPr="00743ED9" w:rsidRDefault="008D3A17" w:rsidP="003E3070">
      <w:pPr>
        <w:numPr>
          <w:ilvl w:val="0"/>
          <w:numId w:val="2"/>
        </w:numPr>
        <w:shd w:val="clear" w:color="auto" w:fill="FFFFFF"/>
        <w:autoSpaceDN/>
        <w:ind w:left="768"/>
        <w:jc w:val="both"/>
        <w:rPr>
          <w:rFonts w:eastAsia="Times New Roman"/>
          <w:sz w:val="28"/>
          <w:szCs w:val="28"/>
        </w:rPr>
      </w:pPr>
      <w:r>
        <w:rPr>
          <w:rFonts w:eastAsia="Times New Roman"/>
          <w:sz w:val="28"/>
          <w:szCs w:val="28"/>
          <w:lang w:val="kk-KZ"/>
        </w:rPr>
        <w:t xml:space="preserve"> </w:t>
      </w:r>
      <w:hyperlink r:id="rId19" w:tooltip="Тавризян, Гаянэ Михайловна" w:history="1">
        <w:proofErr w:type="spellStart"/>
        <w:r w:rsidR="00743ED9" w:rsidRPr="008D3A17">
          <w:rPr>
            <w:rFonts w:eastAsia="Times New Roman"/>
            <w:iCs/>
            <w:sz w:val="28"/>
            <w:szCs w:val="28"/>
          </w:rPr>
          <w:t>Тавризян</w:t>
        </w:r>
        <w:proofErr w:type="spellEnd"/>
        <w:r w:rsidR="00743ED9" w:rsidRPr="008D3A17">
          <w:rPr>
            <w:rFonts w:eastAsia="Times New Roman"/>
            <w:iCs/>
            <w:sz w:val="28"/>
            <w:szCs w:val="28"/>
          </w:rPr>
          <w:t xml:space="preserve"> Г. М.</w:t>
        </w:r>
      </w:hyperlink>
      <w:r w:rsidR="00743ED9" w:rsidRPr="008D3A17">
        <w:rPr>
          <w:rFonts w:eastAsia="Times New Roman"/>
          <w:sz w:val="28"/>
          <w:szCs w:val="28"/>
        </w:rPr>
        <w:t> Философия, религия, культура: критический анализ совр</w:t>
      </w:r>
      <w:r>
        <w:rPr>
          <w:rFonts w:eastAsia="Times New Roman"/>
          <w:sz w:val="28"/>
          <w:szCs w:val="28"/>
        </w:rPr>
        <w:t>еменной буржуазной философии.-</w:t>
      </w:r>
      <w:r w:rsidR="00743ED9" w:rsidRPr="008D3A17">
        <w:rPr>
          <w:rFonts w:eastAsia="Times New Roman"/>
          <w:sz w:val="28"/>
          <w:szCs w:val="28"/>
        </w:rPr>
        <w:t>М.: </w:t>
      </w:r>
      <w:hyperlink r:id="rId20" w:tooltip="Наука (издательство)" w:history="1">
        <w:r w:rsidR="00743ED9" w:rsidRPr="008D3A17">
          <w:rPr>
            <w:rFonts w:eastAsia="Times New Roman"/>
            <w:sz w:val="28"/>
            <w:szCs w:val="28"/>
          </w:rPr>
          <w:t>Наука</w:t>
        </w:r>
      </w:hyperlink>
      <w:r>
        <w:rPr>
          <w:rFonts w:eastAsia="Times New Roman"/>
          <w:sz w:val="28"/>
          <w:szCs w:val="28"/>
        </w:rPr>
        <w:t>, 1982.-</w:t>
      </w:r>
      <w:r w:rsidR="00743ED9" w:rsidRPr="008D3A17">
        <w:rPr>
          <w:rFonts w:eastAsia="Times New Roman"/>
          <w:sz w:val="28"/>
          <w:szCs w:val="28"/>
        </w:rPr>
        <w:t>396 с.</w:t>
      </w:r>
    </w:p>
    <w:p w14:paraId="3806D57C" w14:textId="77777777" w:rsidR="00743ED9" w:rsidRPr="00743ED9" w:rsidRDefault="008D3A17" w:rsidP="003E3070">
      <w:pPr>
        <w:numPr>
          <w:ilvl w:val="0"/>
          <w:numId w:val="2"/>
        </w:numPr>
        <w:shd w:val="clear" w:color="auto" w:fill="FFFFFF"/>
        <w:autoSpaceDN/>
        <w:ind w:left="768"/>
        <w:jc w:val="both"/>
        <w:rPr>
          <w:rFonts w:eastAsia="Times New Roman"/>
          <w:sz w:val="28"/>
          <w:szCs w:val="28"/>
        </w:rPr>
      </w:pPr>
      <w:r>
        <w:rPr>
          <w:rFonts w:eastAsia="Times New Roman"/>
          <w:sz w:val="28"/>
          <w:szCs w:val="28"/>
          <w:lang w:val="kk-KZ"/>
        </w:rPr>
        <w:t xml:space="preserve"> </w:t>
      </w:r>
      <w:hyperlink r:id="rId21" w:tooltip="Добрынина, Валентина Ивановна (страница отсутствует)" w:history="1">
        <w:r w:rsidR="00743ED9" w:rsidRPr="008D3A17">
          <w:rPr>
            <w:rFonts w:eastAsia="Times New Roman"/>
            <w:iCs/>
            <w:sz w:val="28"/>
            <w:szCs w:val="28"/>
          </w:rPr>
          <w:t>Добрынина В. И.</w:t>
        </w:r>
      </w:hyperlink>
      <w:r>
        <w:rPr>
          <w:rFonts w:eastAsia="Times New Roman"/>
          <w:sz w:val="28"/>
          <w:szCs w:val="28"/>
        </w:rPr>
        <w:t> Философия XX века.-ЦИНО общества «Знание»</w:t>
      </w:r>
      <w:r w:rsidR="00743ED9" w:rsidRPr="008D3A17">
        <w:rPr>
          <w:rFonts w:eastAsia="Times New Roman"/>
          <w:sz w:val="28"/>
          <w:szCs w:val="28"/>
        </w:rPr>
        <w:t xml:space="preserve"> России, 1997.</w:t>
      </w:r>
    </w:p>
    <w:p w14:paraId="7938CB3D" w14:textId="77777777" w:rsidR="00743ED9" w:rsidRPr="00743ED9" w:rsidRDefault="008D3A17" w:rsidP="003E3070">
      <w:pPr>
        <w:numPr>
          <w:ilvl w:val="0"/>
          <w:numId w:val="2"/>
        </w:numPr>
        <w:shd w:val="clear" w:color="auto" w:fill="FFFFFF"/>
        <w:autoSpaceDN/>
        <w:ind w:left="768"/>
        <w:jc w:val="both"/>
        <w:rPr>
          <w:rFonts w:eastAsia="Times New Roman"/>
          <w:sz w:val="28"/>
          <w:szCs w:val="28"/>
        </w:rPr>
      </w:pPr>
      <w:r>
        <w:rPr>
          <w:rFonts w:eastAsia="Times New Roman"/>
          <w:sz w:val="28"/>
          <w:szCs w:val="28"/>
          <w:lang w:val="kk-KZ"/>
        </w:rPr>
        <w:t xml:space="preserve"> </w:t>
      </w:r>
      <w:hyperlink r:id="rId22" w:history="1">
        <w:r w:rsidR="00743ED9" w:rsidRPr="008D3A17">
          <w:rPr>
            <w:rFonts w:eastAsia="Times New Roman"/>
            <w:sz w:val="28"/>
            <w:szCs w:val="28"/>
          </w:rPr>
          <w:t>Экзистенциализм</w:t>
        </w:r>
      </w:hyperlink>
      <w:r w:rsidR="00743ED9" w:rsidRPr="008D3A17">
        <w:rPr>
          <w:rFonts w:eastAsia="Times New Roman"/>
          <w:sz w:val="28"/>
          <w:szCs w:val="28"/>
        </w:rPr>
        <w:t> </w:t>
      </w:r>
      <w:hyperlink r:id="rId23" w:history="1">
        <w:r w:rsidR="00743ED9" w:rsidRPr="008D3A17">
          <w:rPr>
            <w:rFonts w:eastAsia="Times New Roman"/>
            <w:sz w:val="28"/>
            <w:szCs w:val="28"/>
          </w:rPr>
          <w:t>Архивная копия</w:t>
        </w:r>
      </w:hyperlink>
      <w:r w:rsidR="00743ED9" w:rsidRPr="008D3A17">
        <w:rPr>
          <w:rFonts w:eastAsia="Times New Roman"/>
          <w:sz w:val="28"/>
          <w:szCs w:val="28"/>
        </w:rPr>
        <w:t> от 7 августа 2014 на </w:t>
      </w:r>
      <w:proofErr w:type="spellStart"/>
      <w:r w:rsidR="00743ED9" w:rsidRPr="008D3A17">
        <w:rPr>
          <w:rFonts w:eastAsia="Times New Roman"/>
          <w:sz w:val="28"/>
          <w:szCs w:val="28"/>
        </w:rPr>
        <w:fldChar w:fldCharType="begin"/>
      </w:r>
      <w:r w:rsidR="00743ED9" w:rsidRPr="008D3A17">
        <w:rPr>
          <w:rFonts w:eastAsia="Times New Roman"/>
          <w:sz w:val="28"/>
          <w:szCs w:val="28"/>
        </w:rPr>
        <w:instrText xml:space="preserve"> HYPERLINK "https://ru.wikipedia.org/wiki/Wayback_Machine" \o "Wayback Machine" </w:instrText>
      </w:r>
      <w:r w:rsidR="00743ED9" w:rsidRPr="008D3A17">
        <w:rPr>
          <w:rFonts w:eastAsia="Times New Roman"/>
          <w:sz w:val="28"/>
          <w:szCs w:val="28"/>
        </w:rPr>
      </w:r>
      <w:r w:rsidR="00743ED9" w:rsidRPr="008D3A17">
        <w:rPr>
          <w:rFonts w:eastAsia="Times New Roman"/>
          <w:sz w:val="28"/>
          <w:szCs w:val="28"/>
        </w:rPr>
        <w:fldChar w:fldCharType="separate"/>
      </w:r>
      <w:r w:rsidR="00743ED9" w:rsidRPr="008D3A17">
        <w:rPr>
          <w:rFonts w:eastAsia="Times New Roman"/>
          <w:sz w:val="28"/>
          <w:szCs w:val="28"/>
        </w:rPr>
        <w:t>Wayback</w:t>
      </w:r>
      <w:proofErr w:type="spellEnd"/>
      <w:r w:rsidR="00743ED9" w:rsidRPr="008D3A17">
        <w:rPr>
          <w:rFonts w:eastAsia="Times New Roman"/>
          <w:sz w:val="28"/>
          <w:szCs w:val="28"/>
        </w:rPr>
        <w:t xml:space="preserve"> Machine</w:t>
      </w:r>
      <w:r w:rsidR="00743ED9" w:rsidRPr="008D3A17">
        <w:rPr>
          <w:rFonts w:eastAsia="Times New Roman"/>
          <w:sz w:val="28"/>
          <w:szCs w:val="28"/>
        </w:rPr>
        <w:fldChar w:fldCharType="end"/>
      </w:r>
      <w:r w:rsidR="00743ED9" w:rsidRPr="008D3A17">
        <w:rPr>
          <w:rFonts w:eastAsia="Times New Roman"/>
          <w:sz w:val="28"/>
          <w:szCs w:val="28"/>
        </w:rPr>
        <w:t> // </w:t>
      </w:r>
      <w:hyperlink r:id="rId24" w:tooltip="Философский энциклопедический словарь" w:history="1">
        <w:r w:rsidR="00743ED9" w:rsidRPr="008D3A17">
          <w:rPr>
            <w:rFonts w:eastAsia="Times New Roman"/>
            <w:sz w:val="28"/>
            <w:szCs w:val="28"/>
          </w:rPr>
          <w:t>Философский энциклопедический словарь</w:t>
        </w:r>
      </w:hyperlink>
      <w:r w:rsidR="00743ED9" w:rsidRPr="008D3A17">
        <w:rPr>
          <w:rFonts w:eastAsia="Times New Roman"/>
          <w:sz w:val="28"/>
          <w:szCs w:val="28"/>
        </w:rPr>
        <w:t>, 1974 г.</w:t>
      </w:r>
    </w:p>
    <w:p w14:paraId="12D9D128" w14:textId="77777777" w:rsidR="00743ED9" w:rsidRPr="00743ED9" w:rsidRDefault="008D3A17" w:rsidP="003E3070">
      <w:pPr>
        <w:numPr>
          <w:ilvl w:val="0"/>
          <w:numId w:val="2"/>
        </w:numPr>
        <w:shd w:val="clear" w:color="auto" w:fill="FFFFFF"/>
        <w:autoSpaceDN/>
        <w:ind w:left="768"/>
        <w:jc w:val="both"/>
        <w:rPr>
          <w:rFonts w:eastAsia="Times New Roman"/>
          <w:sz w:val="28"/>
          <w:szCs w:val="28"/>
        </w:rPr>
      </w:pPr>
      <w:r>
        <w:rPr>
          <w:rFonts w:eastAsia="Times New Roman"/>
          <w:sz w:val="28"/>
          <w:szCs w:val="28"/>
          <w:lang w:val="kk-KZ"/>
        </w:rPr>
        <w:t xml:space="preserve"> </w:t>
      </w:r>
      <w:hyperlink r:id="rId25" w:tooltip="Гайденко, Пиама Павловна" w:history="1">
        <w:r>
          <w:rPr>
            <w:rFonts w:eastAsia="Times New Roman"/>
            <w:iCs/>
            <w:sz w:val="28"/>
            <w:szCs w:val="28"/>
          </w:rPr>
          <w:t xml:space="preserve">Гайденко </w:t>
        </w:r>
        <w:proofErr w:type="spellStart"/>
        <w:r>
          <w:rPr>
            <w:rFonts w:eastAsia="Times New Roman"/>
            <w:iCs/>
            <w:sz w:val="28"/>
            <w:szCs w:val="28"/>
          </w:rPr>
          <w:t>П.</w:t>
        </w:r>
        <w:r w:rsidR="00743ED9" w:rsidRPr="008D3A17">
          <w:rPr>
            <w:rFonts w:eastAsia="Times New Roman"/>
            <w:iCs/>
            <w:sz w:val="28"/>
            <w:szCs w:val="28"/>
          </w:rPr>
          <w:t>П.</w:t>
        </w:r>
      </w:hyperlink>
      <w:hyperlink r:id="rId26" w:history="1">
        <w:r w:rsidR="00743ED9" w:rsidRPr="008D3A17">
          <w:rPr>
            <w:rFonts w:eastAsia="Times New Roman"/>
            <w:sz w:val="28"/>
            <w:szCs w:val="28"/>
          </w:rPr>
          <w:t>Экзистенциализм</w:t>
        </w:r>
        <w:proofErr w:type="spellEnd"/>
      </w:hyperlink>
      <w:r>
        <w:rPr>
          <w:rFonts w:eastAsia="Times New Roman"/>
          <w:sz w:val="28"/>
          <w:szCs w:val="28"/>
        </w:rPr>
        <w:t>//</w:t>
      </w:r>
      <w:hyperlink r:id="rId27" w:tooltip="Новая философская энциклопедия" w:history="1">
        <w:r w:rsidR="00743ED9" w:rsidRPr="008D3A17">
          <w:rPr>
            <w:rFonts w:eastAsia="Times New Roman"/>
            <w:sz w:val="28"/>
            <w:szCs w:val="28"/>
          </w:rPr>
          <w:t>Новая философская энциклопедия</w:t>
        </w:r>
      </w:hyperlink>
      <w:r>
        <w:rPr>
          <w:rFonts w:eastAsia="Times New Roman"/>
          <w:sz w:val="28"/>
          <w:szCs w:val="28"/>
        </w:rPr>
        <w:t>/</w:t>
      </w:r>
      <w:hyperlink r:id="rId28" w:tooltip="Институт философии РАН" w:history="1">
        <w:r w:rsidR="00743ED9" w:rsidRPr="008D3A17">
          <w:rPr>
            <w:rFonts w:eastAsia="Times New Roman"/>
            <w:sz w:val="28"/>
            <w:szCs w:val="28"/>
          </w:rPr>
          <w:t>Ин-т философии РАН</w:t>
        </w:r>
      </w:hyperlink>
      <w:r w:rsidR="00743ED9" w:rsidRPr="008D3A17">
        <w:rPr>
          <w:rFonts w:eastAsia="Times New Roman"/>
          <w:sz w:val="28"/>
          <w:szCs w:val="28"/>
        </w:rPr>
        <w:t xml:space="preserve">; Нац. обществ.-науч. фонд; </w:t>
      </w:r>
      <w:proofErr w:type="spellStart"/>
      <w:r w:rsidR="00743ED9" w:rsidRPr="008D3A17">
        <w:rPr>
          <w:rFonts w:eastAsia="Times New Roman"/>
          <w:sz w:val="28"/>
          <w:szCs w:val="28"/>
        </w:rPr>
        <w:t>Предс</w:t>
      </w:r>
      <w:proofErr w:type="spellEnd"/>
      <w:r w:rsidR="00743ED9" w:rsidRPr="008D3A17">
        <w:rPr>
          <w:rFonts w:eastAsia="Times New Roman"/>
          <w:sz w:val="28"/>
          <w:szCs w:val="28"/>
        </w:rPr>
        <w:t>. научно-ред. совета </w:t>
      </w:r>
      <w:hyperlink r:id="rId29" w:tooltip="Стёпин, Вячеслав Семёнович" w:history="1">
        <w:r w:rsidR="00743ED9" w:rsidRPr="008D3A17">
          <w:rPr>
            <w:rFonts w:eastAsia="Times New Roman"/>
            <w:sz w:val="28"/>
            <w:szCs w:val="28"/>
          </w:rPr>
          <w:t>В. С. Стёпин</w:t>
        </w:r>
      </w:hyperlink>
      <w:r>
        <w:rPr>
          <w:rFonts w:eastAsia="Times New Roman"/>
          <w:sz w:val="28"/>
          <w:szCs w:val="28"/>
        </w:rPr>
        <w:t xml:space="preserve">, </w:t>
      </w:r>
      <w:proofErr w:type="spellStart"/>
      <w:r>
        <w:rPr>
          <w:rFonts w:eastAsia="Times New Roman"/>
          <w:sz w:val="28"/>
          <w:szCs w:val="28"/>
        </w:rPr>
        <w:t>заместител</w:t>
      </w:r>
      <w:proofErr w:type="spellEnd"/>
      <w:r>
        <w:rPr>
          <w:rFonts w:eastAsia="Times New Roman"/>
          <w:sz w:val="28"/>
          <w:szCs w:val="28"/>
          <w:lang w:val="kk-KZ"/>
        </w:rPr>
        <w:t xml:space="preserve"> </w:t>
      </w:r>
      <w:proofErr w:type="spellStart"/>
      <w:r w:rsidR="00743ED9" w:rsidRPr="008D3A17">
        <w:rPr>
          <w:rFonts w:eastAsia="Times New Roman"/>
          <w:sz w:val="28"/>
          <w:szCs w:val="28"/>
        </w:rPr>
        <w:t>предс</w:t>
      </w:r>
      <w:proofErr w:type="spellEnd"/>
      <w:r w:rsidR="00743ED9" w:rsidRPr="008D3A17">
        <w:rPr>
          <w:rFonts w:eastAsia="Times New Roman"/>
          <w:sz w:val="28"/>
          <w:szCs w:val="28"/>
        </w:rPr>
        <w:t>.: </w:t>
      </w:r>
      <w:hyperlink r:id="rId30" w:tooltip="Гусейнов, Абдусалам Абдулкеримович" w:history="1">
        <w:r w:rsidR="00743ED9" w:rsidRPr="008D3A17">
          <w:rPr>
            <w:rFonts w:eastAsia="Times New Roman"/>
            <w:sz w:val="28"/>
            <w:szCs w:val="28"/>
          </w:rPr>
          <w:t>А. А. Гусейнов</w:t>
        </w:r>
      </w:hyperlink>
      <w:r w:rsidR="00743ED9" w:rsidRPr="008D3A17">
        <w:rPr>
          <w:rFonts w:eastAsia="Times New Roman"/>
          <w:sz w:val="28"/>
          <w:szCs w:val="28"/>
        </w:rPr>
        <w:t>, </w:t>
      </w:r>
      <w:hyperlink r:id="rId31" w:tooltip="Семигин, Геннадий Юрьевич" w:history="1">
        <w:r w:rsidR="00743ED9" w:rsidRPr="008D3A17">
          <w:rPr>
            <w:rFonts w:eastAsia="Times New Roman"/>
            <w:sz w:val="28"/>
            <w:szCs w:val="28"/>
          </w:rPr>
          <w:t>Г. Ю. Семигин</w:t>
        </w:r>
      </w:hyperlink>
      <w:r w:rsidR="00743ED9" w:rsidRPr="008D3A17">
        <w:rPr>
          <w:rFonts w:eastAsia="Times New Roman"/>
          <w:sz w:val="28"/>
          <w:szCs w:val="28"/>
        </w:rPr>
        <w:t xml:space="preserve">, уч. </w:t>
      </w:r>
      <w:proofErr w:type="spellStart"/>
      <w:r w:rsidR="00743ED9" w:rsidRPr="008D3A17">
        <w:rPr>
          <w:rFonts w:eastAsia="Times New Roman"/>
          <w:sz w:val="28"/>
          <w:szCs w:val="28"/>
        </w:rPr>
        <w:t>секр</w:t>
      </w:r>
      <w:proofErr w:type="spellEnd"/>
      <w:r w:rsidR="00743ED9" w:rsidRPr="008D3A17">
        <w:rPr>
          <w:rFonts w:eastAsia="Times New Roman"/>
          <w:sz w:val="28"/>
          <w:szCs w:val="28"/>
        </w:rPr>
        <w:t>. </w:t>
      </w:r>
      <w:hyperlink r:id="rId32" w:tooltip="Огурцов, Александр Павлович" w:history="1">
        <w:r w:rsidR="00743ED9" w:rsidRPr="008D3A17">
          <w:rPr>
            <w:rFonts w:eastAsia="Times New Roman"/>
            <w:sz w:val="28"/>
            <w:szCs w:val="28"/>
          </w:rPr>
          <w:t>А. П. Огурцов</w:t>
        </w:r>
      </w:hyperlink>
      <w:r w:rsidR="00743ED9" w:rsidRPr="008D3A17">
        <w:rPr>
          <w:rFonts w:eastAsia="Times New Roman"/>
          <w:sz w:val="28"/>
          <w:szCs w:val="28"/>
        </w:rPr>
        <w:t>. —</w:t>
      </w:r>
      <w:r>
        <w:rPr>
          <w:rFonts w:eastAsia="Times New Roman"/>
          <w:sz w:val="28"/>
          <w:szCs w:val="28"/>
        </w:rPr>
        <w:t xml:space="preserve"> 2-е изд., </w:t>
      </w:r>
      <w:proofErr w:type="spellStart"/>
      <w:r>
        <w:rPr>
          <w:rFonts w:eastAsia="Times New Roman"/>
          <w:sz w:val="28"/>
          <w:szCs w:val="28"/>
        </w:rPr>
        <w:t>испр</w:t>
      </w:r>
      <w:proofErr w:type="spellEnd"/>
      <w:proofErr w:type="gramStart"/>
      <w:r>
        <w:rPr>
          <w:rFonts w:eastAsia="Times New Roman"/>
          <w:sz w:val="28"/>
          <w:szCs w:val="28"/>
        </w:rPr>
        <w:t>.</w:t>
      </w:r>
      <w:proofErr w:type="gramEnd"/>
      <w:r>
        <w:rPr>
          <w:rFonts w:eastAsia="Times New Roman"/>
          <w:sz w:val="28"/>
          <w:szCs w:val="28"/>
        </w:rPr>
        <w:t xml:space="preserve"> и </w:t>
      </w:r>
      <w:proofErr w:type="spellStart"/>
      <w:r>
        <w:rPr>
          <w:rFonts w:eastAsia="Times New Roman"/>
          <w:sz w:val="28"/>
          <w:szCs w:val="28"/>
        </w:rPr>
        <w:t>допол</w:t>
      </w:r>
      <w:proofErr w:type="spellEnd"/>
      <w:r>
        <w:rPr>
          <w:rFonts w:eastAsia="Times New Roman"/>
          <w:sz w:val="28"/>
          <w:szCs w:val="28"/>
        </w:rPr>
        <w:t>. — М, 2010</w:t>
      </w:r>
      <w:r w:rsidRPr="00743ED9">
        <w:rPr>
          <w:rFonts w:eastAsia="Times New Roman"/>
          <w:sz w:val="28"/>
          <w:szCs w:val="28"/>
        </w:rPr>
        <w:t xml:space="preserve"> </w:t>
      </w:r>
    </w:p>
    <w:p w14:paraId="4939B7E2" w14:textId="77777777" w:rsidR="003E3070" w:rsidRDefault="00743ED9" w:rsidP="003E3070">
      <w:pPr>
        <w:numPr>
          <w:ilvl w:val="0"/>
          <w:numId w:val="2"/>
        </w:numPr>
        <w:shd w:val="clear" w:color="auto" w:fill="FFFFFF"/>
        <w:autoSpaceDN/>
        <w:ind w:left="768"/>
        <w:jc w:val="both"/>
        <w:rPr>
          <w:rFonts w:eastAsia="Times New Roman"/>
          <w:sz w:val="28"/>
          <w:szCs w:val="28"/>
        </w:rPr>
      </w:pPr>
      <w:r w:rsidRPr="00743ED9">
        <w:rPr>
          <w:rFonts w:eastAsia="Times New Roman"/>
          <w:sz w:val="28"/>
          <w:szCs w:val="28"/>
        </w:rPr>
        <w:t> </w:t>
      </w:r>
      <w:hyperlink r:id="rId33" w:tooltip="Фролов, Иван Тимофеевич (философ)" w:history="1">
        <w:r w:rsidR="008D3A17">
          <w:rPr>
            <w:rFonts w:eastAsia="Times New Roman"/>
            <w:iCs/>
            <w:sz w:val="28"/>
            <w:szCs w:val="28"/>
          </w:rPr>
          <w:t xml:space="preserve">Фролов </w:t>
        </w:r>
        <w:proofErr w:type="spellStart"/>
        <w:r w:rsidR="008D3A17">
          <w:rPr>
            <w:rFonts w:eastAsia="Times New Roman"/>
            <w:iCs/>
            <w:sz w:val="28"/>
            <w:szCs w:val="28"/>
          </w:rPr>
          <w:t>И.</w:t>
        </w:r>
        <w:r w:rsidRPr="008D3A17">
          <w:rPr>
            <w:rFonts w:eastAsia="Times New Roman"/>
            <w:iCs/>
            <w:sz w:val="28"/>
            <w:szCs w:val="28"/>
          </w:rPr>
          <w:t>Т.</w:t>
        </w:r>
      </w:hyperlink>
      <w:r w:rsidR="008D3A17">
        <w:rPr>
          <w:rFonts w:eastAsia="Times New Roman"/>
          <w:sz w:val="28"/>
          <w:szCs w:val="28"/>
        </w:rPr>
        <w:t>Экзистенциализм</w:t>
      </w:r>
      <w:proofErr w:type="spellEnd"/>
      <w:r w:rsidR="008D3A17">
        <w:rPr>
          <w:rFonts w:eastAsia="Times New Roman"/>
          <w:sz w:val="28"/>
          <w:szCs w:val="28"/>
        </w:rPr>
        <w:t>//</w:t>
      </w:r>
      <w:hyperlink r:id="rId34" w:history="1">
        <w:r w:rsidRPr="008D3A17">
          <w:rPr>
            <w:rFonts w:eastAsia="Times New Roman"/>
            <w:sz w:val="28"/>
            <w:szCs w:val="28"/>
          </w:rPr>
          <w:t>Введение в философию</w:t>
        </w:r>
      </w:hyperlink>
      <w:r w:rsidR="008D3A17">
        <w:rPr>
          <w:rFonts w:eastAsia="Times New Roman"/>
          <w:sz w:val="28"/>
          <w:szCs w:val="28"/>
        </w:rPr>
        <w:t>.-</w:t>
      </w:r>
      <w:r w:rsidRPr="008D3A17">
        <w:rPr>
          <w:rFonts w:eastAsia="Times New Roman"/>
          <w:sz w:val="28"/>
          <w:szCs w:val="28"/>
        </w:rPr>
        <w:t>М.: </w:t>
      </w:r>
      <w:hyperlink r:id="rId35" w:tooltip="Республика (издательство)" w:history="1">
        <w:r w:rsidRPr="008D3A17">
          <w:rPr>
            <w:rFonts w:eastAsia="Times New Roman"/>
            <w:sz w:val="28"/>
            <w:szCs w:val="28"/>
          </w:rPr>
          <w:t>Республика</w:t>
        </w:r>
      </w:hyperlink>
      <w:r w:rsidRPr="008D3A17">
        <w:rPr>
          <w:rFonts w:eastAsia="Times New Roman"/>
          <w:sz w:val="28"/>
          <w:szCs w:val="28"/>
        </w:rPr>
        <w:t>, 2003. </w:t>
      </w:r>
      <w:hyperlink r:id="rId36" w:history="1">
        <w:r w:rsidRPr="008D3A17">
          <w:rPr>
            <w:rFonts w:eastAsia="Times New Roman"/>
            <w:sz w:val="28"/>
            <w:szCs w:val="28"/>
          </w:rPr>
          <w:t>Архивировано</w:t>
        </w:r>
      </w:hyperlink>
      <w:r w:rsidRPr="008D3A17">
        <w:rPr>
          <w:rFonts w:eastAsia="Times New Roman"/>
          <w:sz w:val="28"/>
          <w:szCs w:val="28"/>
        </w:rPr>
        <w:t> 21 июня 2013 года</w:t>
      </w:r>
    </w:p>
    <w:p w14:paraId="46503676" w14:textId="77777777" w:rsidR="003E3070" w:rsidRPr="003E3070" w:rsidRDefault="003E3070" w:rsidP="003E3070">
      <w:pPr>
        <w:numPr>
          <w:ilvl w:val="0"/>
          <w:numId w:val="2"/>
        </w:numPr>
        <w:shd w:val="clear" w:color="auto" w:fill="FFFFFF"/>
        <w:autoSpaceDN/>
        <w:ind w:left="768"/>
        <w:jc w:val="both"/>
        <w:rPr>
          <w:rFonts w:eastAsia="Times New Roman"/>
          <w:sz w:val="28"/>
          <w:szCs w:val="28"/>
        </w:rPr>
      </w:pPr>
      <w:r>
        <w:rPr>
          <w:rFonts w:eastAsia="Times New Roman"/>
          <w:sz w:val="28"/>
          <w:szCs w:val="28"/>
          <w:lang w:val="kk-KZ"/>
        </w:rPr>
        <w:t xml:space="preserve"> </w:t>
      </w:r>
      <w:r w:rsidRPr="003E3070">
        <w:rPr>
          <w:rFonts w:eastAsiaTheme="minorHAnsi"/>
          <w:sz w:val="28"/>
          <w:szCs w:val="28"/>
          <w:lang w:val="kk-KZ" w:eastAsia="en-US"/>
        </w:rPr>
        <w:t xml:space="preserve">Энтони Кенни. </w:t>
      </w:r>
      <w:r w:rsidRPr="003E3070">
        <w:rPr>
          <w:sz w:val="28"/>
          <w:szCs w:val="28"/>
          <w:lang w:val="kk-KZ"/>
        </w:rPr>
        <w:t>Батыс философиясының жаңа тарихы, 4-том, Қазіргі заман философиясы.–Алматы:«Ұлттық аударма бюросы» қоғамдық қоры,2019–420</w:t>
      </w:r>
    </w:p>
    <w:p w14:paraId="0E463326" w14:textId="77777777" w:rsidR="003E3070" w:rsidRPr="003E3070" w:rsidRDefault="003E3070" w:rsidP="003E3070">
      <w:pPr>
        <w:pStyle w:val="a3"/>
        <w:numPr>
          <w:ilvl w:val="0"/>
          <w:numId w:val="2"/>
        </w:numPr>
        <w:spacing w:line="256" w:lineRule="auto"/>
        <w:jc w:val="both"/>
        <w:rPr>
          <w:rFonts w:eastAsiaTheme="minorHAnsi"/>
          <w:sz w:val="28"/>
          <w:szCs w:val="28"/>
          <w:lang w:val="kk-KZ" w:eastAsia="en-US"/>
        </w:rPr>
      </w:pPr>
      <w:r w:rsidRPr="003E3070">
        <w:rPr>
          <w:rFonts w:eastAsiaTheme="minorHAnsi"/>
          <w:sz w:val="28"/>
          <w:szCs w:val="28"/>
          <w:lang w:val="kk-KZ" w:eastAsia="en-US"/>
        </w:rPr>
        <w:t xml:space="preserve">Дерек Джонстон. Философияның қысқаша тарихы: </w:t>
      </w:r>
      <w:r>
        <w:rPr>
          <w:rFonts w:eastAsiaTheme="minorHAnsi"/>
          <w:sz w:val="28"/>
          <w:szCs w:val="28"/>
          <w:lang w:val="kk-KZ" w:eastAsia="en-US"/>
        </w:rPr>
        <w:t>Сократтан Дерридаға дейін.-</w:t>
      </w:r>
      <w:r w:rsidRPr="003E3070">
        <w:rPr>
          <w:rFonts w:eastAsiaTheme="minorHAnsi"/>
          <w:sz w:val="28"/>
          <w:szCs w:val="28"/>
          <w:lang w:val="kk-KZ" w:eastAsia="en-US"/>
        </w:rPr>
        <w:t>Алматы: «Ұлттық аударма бюросы</w:t>
      </w:r>
      <w:r>
        <w:rPr>
          <w:rFonts w:eastAsiaTheme="minorHAnsi"/>
          <w:sz w:val="28"/>
          <w:szCs w:val="28"/>
          <w:lang w:val="kk-KZ" w:eastAsia="en-US"/>
        </w:rPr>
        <w:t>» қоғамдық қоры,2018.–</w:t>
      </w:r>
      <w:r w:rsidRPr="003E3070">
        <w:rPr>
          <w:rFonts w:eastAsiaTheme="minorHAnsi"/>
          <w:sz w:val="28"/>
          <w:szCs w:val="28"/>
          <w:lang w:val="kk-KZ" w:eastAsia="en-US"/>
        </w:rPr>
        <w:t>216 б.</w:t>
      </w:r>
    </w:p>
    <w:p w14:paraId="3624E9F5" w14:textId="77777777" w:rsidR="00F3357D" w:rsidRPr="008D3A17" w:rsidRDefault="00F3357D" w:rsidP="003E3070">
      <w:pPr>
        <w:jc w:val="both"/>
        <w:rPr>
          <w:sz w:val="28"/>
          <w:szCs w:val="28"/>
          <w:lang w:val="kk-KZ"/>
        </w:rPr>
      </w:pPr>
    </w:p>
    <w:sectPr w:rsidR="00F3357D" w:rsidRPr="008D3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66746"/>
    <w:multiLevelType w:val="hybridMultilevel"/>
    <w:tmpl w:val="09B85492"/>
    <w:lvl w:ilvl="0" w:tplc="A2089E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EC90164"/>
    <w:multiLevelType w:val="hybridMultilevel"/>
    <w:tmpl w:val="EDD48056"/>
    <w:lvl w:ilvl="0" w:tplc="F32C65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6D301DD"/>
    <w:multiLevelType w:val="multilevel"/>
    <w:tmpl w:val="3F60B156"/>
    <w:lvl w:ilvl="0">
      <w:start w:val="1"/>
      <w:numFmt w:val="decimal"/>
      <w:lvlText w:val="%1)"/>
      <w:lvlJc w:val="left"/>
      <w:pPr>
        <w:tabs>
          <w:tab w:val="num" w:pos="644"/>
        </w:tabs>
        <w:ind w:left="644" w:hanging="360"/>
      </w:pPr>
      <w:rPr>
        <w:rFonts w:ascii="Times New Roman" w:eastAsia="Calibri" w:hAnsi="Times New Roman" w:cs="Times New Roman"/>
      </w:rPr>
    </w:lvl>
    <w:lvl w:ilvl="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16cid:durableId="169370731">
    <w:abstractNumId w:val="0"/>
  </w:num>
  <w:num w:numId="2" w16cid:durableId="367292077">
    <w:abstractNumId w:val="2"/>
  </w:num>
  <w:num w:numId="3" w16cid:durableId="1853646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36"/>
    <w:rsid w:val="001518F6"/>
    <w:rsid w:val="001C4C1F"/>
    <w:rsid w:val="001F0C29"/>
    <w:rsid w:val="00380ED8"/>
    <w:rsid w:val="003E3070"/>
    <w:rsid w:val="003F20F6"/>
    <w:rsid w:val="00403382"/>
    <w:rsid w:val="00457769"/>
    <w:rsid w:val="004F0654"/>
    <w:rsid w:val="0060312C"/>
    <w:rsid w:val="00644D9C"/>
    <w:rsid w:val="0067134B"/>
    <w:rsid w:val="00743ED9"/>
    <w:rsid w:val="007C0C36"/>
    <w:rsid w:val="008B5410"/>
    <w:rsid w:val="008D3A17"/>
    <w:rsid w:val="008F7947"/>
    <w:rsid w:val="00941781"/>
    <w:rsid w:val="00AB62F5"/>
    <w:rsid w:val="00AE4D4A"/>
    <w:rsid w:val="00B819C2"/>
    <w:rsid w:val="00C23882"/>
    <w:rsid w:val="00D05F85"/>
    <w:rsid w:val="00D17718"/>
    <w:rsid w:val="00D60BD8"/>
    <w:rsid w:val="00DE0B0E"/>
    <w:rsid w:val="00F3357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62B8"/>
  <w15:chartTrackingRefBased/>
  <w15:docId w15:val="{2B64B459-F168-4FC2-A08B-7A87384B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D8"/>
    <w:pPr>
      <w:autoSpaceDN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BD8"/>
    <w:pPr>
      <w:ind w:left="720"/>
      <w:contextualSpacing/>
    </w:pPr>
  </w:style>
  <w:style w:type="character" w:customStyle="1" w:styleId="reference-text">
    <w:name w:val="reference-text"/>
    <w:basedOn w:val="a0"/>
    <w:rsid w:val="00743ED9"/>
  </w:style>
  <w:style w:type="character" w:customStyle="1" w:styleId="citation">
    <w:name w:val="citation"/>
    <w:basedOn w:val="a0"/>
    <w:rsid w:val="00743ED9"/>
  </w:style>
  <w:style w:type="character" w:customStyle="1" w:styleId="nowrap">
    <w:name w:val="nowrap"/>
    <w:basedOn w:val="a0"/>
    <w:rsid w:val="00743ED9"/>
  </w:style>
  <w:style w:type="character" w:customStyle="1" w:styleId="mw-cite-backlink">
    <w:name w:val="mw-cite-backlink"/>
    <w:basedOn w:val="a0"/>
    <w:rsid w:val="00743ED9"/>
  </w:style>
  <w:style w:type="character" w:styleId="a4">
    <w:name w:val="Hyperlink"/>
    <w:basedOn w:val="a0"/>
    <w:uiPriority w:val="99"/>
    <w:semiHidden/>
    <w:unhideWhenUsed/>
    <w:rsid w:val="00743ED9"/>
    <w:rPr>
      <w:color w:val="0000FF"/>
      <w:u w:val="single"/>
    </w:rPr>
  </w:style>
  <w:style w:type="character" w:customStyle="1" w:styleId="cite-accessibility-label">
    <w:name w:val="cite-accessibility-label"/>
    <w:basedOn w:val="a0"/>
    <w:rsid w:val="00743ED9"/>
  </w:style>
  <w:style w:type="character" w:customStyle="1" w:styleId="ref-info">
    <w:name w:val="ref-info"/>
    <w:basedOn w:val="a0"/>
    <w:rsid w:val="00743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031901">
      <w:bodyDiv w:val="1"/>
      <w:marLeft w:val="0"/>
      <w:marRight w:val="0"/>
      <w:marTop w:val="0"/>
      <w:marBottom w:val="0"/>
      <w:divBdr>
        <w:top w:val="none" w:sz="0" w:space="0" w:color="auto"/>
        <w:left w:val="none" w:sz="0" w:space="0" w:color="auto"/>
        <w:bottom w:val="none" w:sz="0" w:space="0" w:color="auto"/>
        <w:right w:val="none" w:sz="0" w:space="0" w:color="auto"/>
      </w:divBdr>
    </w:div>
    <w:div w:id="1528910635">
      <w:bodyDiv w:val="1"/>
      <w:marLeft w:val="0"/>
      <w:marRight w:val="0"/>
      <w:marTop w:val="0"/>
      <w:marBottom w:val="0"/>
      <w:divBdr>
        <w:top w:val="none" w:sz="0" w:space="0" w:color="auto"/>
        <w:left w:val="none" w:sz="0" w:space="0" w:color="auto"/>
        <w:bottom w:val="none" w:sz="0" w:space="0" w:color="auto"/>
        <w:right w:val="none" w:sz="0" w:space="0" w:color="auto"/>
      </w:divBdr>
    </w:div>
    <w:div w:id="16013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C%D0%B5%D1%81%D1%82%D1%80,_%D0%96%D0%BE%D0%B7%D0%B5%D1%84_%D0%B4%D0%B5" TargetMode="External"/><Relationship Id="rId18" Type="http://schemas.openxmlformats.org/officeDocument/2006/relationships/hyperlink" Target="https://ru.wikipedia.org/wiki/%D0%AD%D0%BF%D0%B8%D0%BA%D1%83%D1%80" TargetMode="External"/><Relationship Id="rId26" Type="http://schemas.openxmlformats.org/officeDocument/2006/relationships/hyperlink" Target="http://iph.ras.ru/elib/3505.html" TargetMode="External"/><Relationship Id="rId21" Type="http://schemas.openxmlformats.org/officeDocument/2006/relationships/hyperlink" Target="https://ru.wikipedia.org/w/index.php?title=%D0%94%D0%BE%D0%B1%D1%80%D1%8B%D0%BD%D0%B8%D0%BD%D0%B0,_%D0%92%D0%B0%D0%BB%D0%B5%D0%BD%D1%82%D0%B8%D0%BD%D0%B0_%D0%98%D0%B2%D0%B0%D0%BD%D0%BE%D0%B2%D0%BD%D0%B0&amp;action=edit&amp;redlink=1" TargetMode="External"/><Relationship Id="rId34" Type="http://schemas.openxmlformats.org/officeDocument/2006/relationships/hyperlink" Target="http://philosophy.mipt.ru/textbooks/frolovintro/chapter4_2.html" TargetMode="External"/><Relationship Id="rId7" Type="http://schemas.openxmlformats.org/officeDocument/2006/relationships/hyperlink" Target="https://ru.wikipedia.org/wiki/%D0%9A%D0%B0%D0%BB%D1%8F%D0%B5%D0%B2,_%D0%98%D0%B2%D0%B0%D0%BD_%D0%9F%D0%BB%D0%B0%D1%82%D0%BE%D0%BD%D0%BE%D0%B2%D0%B8%D1%87" TargetMode="External"/><Relationship Id="rId12" Type="http://schemas.openxmlformats.org/officeDocument/2006/relationships/hyperlink" Target="https://ru.wikipedia.org/wiki/%D0%91%D1%80%D0%B5%D1%82%D0%BE%D0%BD,_%D0%90%D0%BD%D0%B4%D1%80%D0%B5" TargetMode="External"/><Relationship Id="rId17" Type="http://schemas.openxmlformats.org/officeDocument/2006/relationships/hyperlink" Target="https://ru.wikipedia.org/wiki/%D0%9B%D1%83%D0%BA%D1%80%D0%B5%D1%86%D0%B8%D0%B9" TargetMode="External"/><Relationship Id="rId25" Type="http://schemas.openxmlformats.org/officeDocument/2006/relationships/hyperlink" Target="https://ru.wikipedia.org/wiki/%D0%93%D0%B0%D0%B9%D0%B4%D0%B5%D0%BD%D0%BA%D0%BE,_%D0%9F%D0%B8%D0%B0%D0%BC%D0%B0_%D0%9F%D0%B0%D0%B2%D0%BB%D0%BE%D0%B2%D0%BD%D0%B0" TargetMode="External"/><Relationship Id="rId33" Type="http://schemas.openxmlformats.org/officeDocument/2006/relationships/hyperlink" Target="https://ru.wikipedia.org/wiki/%D0%A4%D1%80%D0%BE%D0%BB%D0%BE%D0%B2,_%D0%98%D0%B2%D0%B0%D0%BD_%D0%A2%D0%B8%D0%BC%D0%BE%D1%84%D0%B5%D0%B5%D0%B2%D0%B8%D1%87_(%D1%84%D0%B8%D0%BB%D0%BE%D1%81%D0%BE%D1%8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F%D1%80%D1%83%D1%81%D1%82,_%D0%9C%D0%B0%D1%80%D1%81%D0%B5%D0%BB%D1%8C" TargetMode="External"/><Relationship Id="rId20" Type="http://schemas.openxmlformats.org/officeDocument/2006/relationships/hyperlink" Target="https://ru.wikipedia.org/wiki/%D0%9D%D0%B0%D1%83%D0%BA%D0%B0_(%D0%B8%D0%B7%D0%B4%D0%B0%D1%82%D0%B5%D0%BB%D1%8C%D1%81%D1%82%D0%B2%D0%BE)" TargetMode="External"/><Relationship Id="rId29" Type="http://schemas.openxmlformats.org/officeDocument/2006/relationships/hyperlink" Target="https://ru.wikipedia.org/wiki/%D0%A1%D1%82%D1%91%D0%BF%D0%B8%D0%BD,_%D0%92%D1%8F%D1%87%D0%B5%D1%81%D0%BB%D0%B0%D0%B2_%D0%A1%D0%B5%D0%BC%D1%91%D0%BD%D0%BE%D0%B2%D0%B8%D1%87" TargetMode="External"/><Relationship Id="rId1" Type="http://schemas.openxmlformats.org/officeDocument/2006/relationships/numbering" Target="numbering.xml"/><Relationship Id="rId6" Type="http://schemas.openxmlformats.org/officeDocument/2006/relationships/hyperlink" Target="https://ru.wikipedia.org/wiki/%D0%9D%D0%B5%D1%87%D0%B0%D0%B5%D0%B2,_%D0%A1%D0%B5%D1%80%D0%B3%D0%B5%D0%B9_%D0%93%D0%B5%D0%BD%D0%BD%D0%B0%D0%B4%D0%B8%D0%B5%D0%B2%D0%B8%D1%87" TargetMode="External"/><Relationship Id="rId11" Type="http://schemas.openxmlformats.org/officeDocument/2006/relationships/hyperlink" Target="https://ru.wikipedia.org/wiki/%D0%A0%D1%83%D1%81%D1%81%D0%BE,_%D0%96%D0%B0%D0%BD-%D0%96%D0%B0%D0%BA" TargetMode="External"/><Relationship Id="rId24" Type="http://schemas.openxmlformats.org/officeDocument/2006/relationships/hyperlink" Target="https://ru.wikipedia.org/wiki/%D0%A4%D0%B8%D0%BB%D0%BE%D1%81%D0%BE%D1%84%D1%81%D0%BA%D0%B8%D0%B9_%D1%8D%D0%BD%D1%86%D0%B8%D0%BA%D0%BB%D0%BE%D0%BF%D0%B5%D0%B4%D0%B8%D1%87%D0%B5%D1%81%D0%BA%D0%B8%D0%B9_%D1%81%D0%BB%D0%BE%D0%B2%D0%B0%D1%80%D1%8C" TargetMode="External"/><Relationship Id="rId32" Type="http://schemas.openxmlformats.org/officeDocument/2006/relationships/hyperlink" Target="https://ru.wikipedia.org/wiki/%D0%9E%D0%B3%D1%83%D1%80%D1%86%D0%BE%D0%B2,_%D0%90%D0%BB%D0%B5%D0%BA%D1%81%D0%B0%D0%BD%D0%B4%D1%80_%D0%9F%D0%B0%D0%B2%D0%BB%D0%BE%D0%B2%D0%B8%D1%87" TargetMode="External"/><Relationship Id="rId37" Type="http://schemas.openxmlformats.org/officeDocument/2006/relationships/fontTable" Target="fontTable.xml"/><Relationship Id="rId5" Type="http://schemas.openxmlformats.org/officeDocument/2006/relationships/hyperlink" Target="https://ru.wikipedia.org/wiki/%D0%9D%D0%B8%D1%86%D1%88%D0%B5,_%D0%A4%D1%80%D0%B8%D0%B4%D1%80%D0%B8%D1%85" TargetMode="External"/><Relationship Id="rId15" Type="http://schemas.openxmlformats.org/officeDocument/2006/relationships/hyperlink" Target="https://ru.wikipedia.org/wiki/%D0%91%D0%BE%D0%B4%D0%BB%D0%B5%D1%80,_%D0%A8%D0%B0%D1%80%D0%BB%D1%8C" TargetMode="External"/><Relationship Id="rId23" Type="http://schemas.openxmlformats.org/officeDocument/2006/relationships/hyperlink" Target="https://web.archive.org/web/20140807150148/http:/terme.ru/dictionary/804/word/yekzistencializm" TargetMode="External"/><Relationship Id="rId28" Type="http://schemas.openxmlformats.org/officeDocument/2006/relationships/hyperlink" Target="https://ru.wikipedia.org/wiki/%D0%98%D0%BD%D1%81%D1%82%D0%B8%D1%82%D1%83%D1%82_%D1%84%D0%B8%D0%BB%D0%BE%D1%81%D0%BE%D1%84%D0%B8%D0%B8_%D0%A0%D0%90%D0%9D" TargetMode="External"/><Relationship Id="rId36" Type="http://schemas.openxmlformats.org/officeDocument/2006/relationships/hyperlink" Target="https://web.archive.org/web/20130621195054/http:/philosophy.mipt.ru/textbooks/frolovintro/chapter4_2.html" TargetMode="External"/><Relationship Id="rId10" Type="http://schemas.openxmlformats.org/officeDocument/2006/relationships/hyperlink" Target="https://ru.wikipedia.org/wiki/%D0%9F%D1%80%D1%83%D0%B4%D0%BE%D0%BD,_%D0%9F%D1%8C%D0%B5%D1%80_%D0%96%D0%BE%D0%B7%D0%B5%D1%84" TargetMode="External"/><Relationship Id="rId19" Type="http://schemas.openxmlformats.org/officeDocument/2006/relationships/hyperlink" Target="https://ru.wikipedia.org/wiki/%D0%A2%D0%B0%D0%B2%D1%80%D0%B8%D0%B7%D1%8F%D0%BD,_%D0%93%D0%B0%D1%8F%D0%BD%D1%8D_%D0%9C%D0%B8%D1%85%D0%B0%D0%B9%D0%BB%D0%BE%D0%B2%D0%BD%D0%B0" TargetMode="External"/><Relationship Id="rId31" Type="http://schemas.openxmlformats.org/officeDocument/2006/relationships/hyperlink" Target="https://ru.wikipedia.org/wiki/%D0%A1%D0%B5%D0%BC%D0%B8%D0%B3%D0%B8%D0%BD,_%D0%93%D0%B5%D0%BD%D0%BD%D0%B0%D0%B4%D0%B8%D0%B9_%D0%AE%D1%80%D1%8C%D0%B5%D0%B2%D0%B8%D1%87" TargetMode="External"/><Relationship Id="rId4" Type="http://schemas.openxmlformats.org/officeDocument/2006/relationships/webSettings" Target="webSettings.xml"/><Relationship Id="rId9" Type="http://schemas.openxmlformats.org/officeDocument/2006/relationships/hyperlink" Target="https://ru.wikipedia.org/wiki/%D0%9F%D0%B8%D1%81%D0%B0%D1%80%D0%B5%D0%B2,_%D0%94%D0%BC%D0%B8%D1%82%D1%80%D0%B8%D0%B9_%D0%98%D0%B2%D0%B0%D0%BD%D0%BE%D0%B2%D0%B8%D1%87" TargetMode="External"/><Relationship Id="rId14" Type="http://schemas.openxmlformats.org/officeDocument/2006/relationships/hyperlink" Target="https://ru.wikipedia.org/wiki/%D0%9B%D0%BE%D1%82%D1%80%D0%B5%D0%B0%D0%BC%D0%BE%D0%BD" TargetMode="External"/><Relationship Id="rId22" Type="http://schemas.openxmlformats.org/officeDocument/2006/relationships/hyperlink" Target="http://terme.ru/dictionary/804/word/yekzistencializm" TargetMode="External"/><Relationship Id="rId27" Type="http://schemas.openxmlformats.org/officeDocument/2006/relationships/hyperlink" Target="https://ru.wikipedia.org/wiki/%D0%9D%D0%BE%D0%B2%D0%B0%D1%8F_%D1%84%D0%B8%D0%BB%D0%BE%D1%81%D0%BE%D1%84%D1%81%D0%BA%D0%B0%D1%8F_%D1%8D%D0%BD%D1%86%D0%B8%D0%BA%D0%BB%D0%BE%D0%BF%D0%B5%D0%B4%D0%B8%D1%8F" TargetMode="External"/><Relationship Id="rId30" Type="http://schemas.openxmlformats.org/officeDocument/2006/relationships/hyperlink" Target="https://ru.wikipedia.org/wiki/%D0%93%D1%83%D1%81%D0%B5%D0%B9%D0%BD%D0%BE%D0%B2,_%D0%90%D0%B1%D0%B4%D1%83%D1%81%D0%B0%D0%BB%D0%B0%D0%BC_%D0%90%D0%B1%D0%B4%D1%83%D0%BB%D0%BA%D0%B5%D1%80%D0%B8%D0%BC%D0%BE%D0%B2%D0%B8%D1%87" TargetMode="External"/><Relationship Id="rId35" Type="http://schemas.openxmlformats.org/officeDocument/2006/relationships/hyperlink" Target="https://ru.wikipedia.org/wiki/%D0%A0%D0%B5%D1%81%D0%BF%D1%83%D0%B1%D0%BB%D0%B8%D0%BA%D0%B0_(%D0%B8%D0%B7%D0%B4%D0%B0%D1%82%D0%B5%D0%BB%D1%8C%D1%81%D1%82%D0%B2%D0%BE)" TargetMode="External"/><Relationship Id="rId8" Type="http://schemas.openxmlformats.org/officeDocument/2006/relationships/hyperlink" Target="https://ru.wikipedia.org/wiki/%D0%94%D0%BE%D1%81%D1%82%D0%BE%D0%B5%D0%B2%D1%81%D0%BA%D0%B8%D0%B9,_%D0%A4%D1%91%D0%B4%D0%BE%D1%80_%D0%9C%D0%B8%D1%85%D0%B0%D0%B9%D0%BB%D0%BE%D0%B2%D0%B8%D1%8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2893</Words>
  <Characters>16495</Characters>
  <Application>Microsoft Office Word</Application>
  <DocSecurity>0</DocSecurity>
  <Lines>137</Lines>
  <Paragraphs>38</Paragraphs>
  <ScaleCrop>false</ScaleCrop>
  <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2</cp:revision>
  <dcterms:created xsi:type="dcterms:W3CDTF">2024-10-30T01:11:00Z</dcterms:created>
  <dcterms:modified xsi:type="dcterms:W3CDTF">2024-10-30T01:11:00Z</dcterms:modified>
</cp:coreProperties>
</file>